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D37CB" w14:textId="45032971" w:rsidR="00693B4C" w:rsidRDefault="00693B4C" w:rsidP="004D3648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93B4C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0BF7A1" wp14:editId="7FC2F9B7">
                <wp:simplePos x="0" y="0"/>
                <wp:positionH relativeFrom="column">
                  <wp:posOffset>3643630</wp:posOffset>
                </wp:positionH>
                <wp:positionV relativeFrom="paragraph">
                  <wp:posOffset>0</wp:posOffset>
                </wp:positionV>
                <wp:extent cx="2130425" cy="533400"/>
                <wp:effectExtent l="0" t="0" r="317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04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9E323" w14:textId="277582C2" w:rsidR="00693B4C" w:rsidRPr="00DC2DB7" w:rsidRDefault="00693B4C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DC2DB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Załącznik nr 12</w:t>
                            </w:r>
                            <w:r w:rsidR="00DC2DB7" w:rsidRPr="00DC2DB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do Zarządzenia nr 7/2024 </w:t>
                            </w:r>
                            <w:r w:rsidR="004D364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p. o. </w:t>
                            </w:r>
                            <w:r w:rsidR="00DC2DB7" w:rsidRPr="00DC2DB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Dyrektora OSiR w Brodnicy </w:t>
                            </w:r>
                            <w:r w:rsidR="004D364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</w:r>
                            <w:r w:rsidR="00DC2DB7" w:rsidRPr="00DC2DB7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 dnia</w:t>
                            </w:r>
                            <w:r w:rsidR="004D364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30 sierpnia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0BF7A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6.9pt;margin-top:0;width:167.75pt;height: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" stroked="f">
                <v:textbox>
                  <w:txbxContent>
                    <w:p w14:paraId="2BA9E323" w14:textId="277582C2" w:rsidR="00693B4C" w:rsidRPr="00DC2DB7" w:rsidRDefault="00693B4C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C2DB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Załącznik nr 12</w:t>
                      </w:r>
                      <w:r w:rsidR="00DC2DB7" w:rsidRPr="00DC2DB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do Zarządzenia nr 7/2024 </w:t>
                      </w:r>
                      <w:r w:rsidR="004D364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p. o. </w:t>
                      </w:r>
                      <w:r w:rsidR="00DC2DB7" w:rsidRPr="00DC2DB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Dyrektora OSiR w Brodnicy </w:t>
                      </w:r>
                      <w:r w:rsidR="004D364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</w:r>
                      <w:r w:rsidR="00DC2DB7" w:rsidRPr="00DC2DB7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 dnia</w:t>
                      </w:r>
                      <w:r w:rsidR="004D364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30 sierpnia 2024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FBA002" w14:textId="32821F9A" w:rsidR="00693B4C" w:rsidRDefault="00693B4C" w:rsidP="004D3648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BF113C" w14:textId="60CFF02C" w:rsidR="00693B4C" w:rsidRPr="00693B4C" w:rsidRDefault="00693B4C" w:rsidP="004D3648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93B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Regulamin korzystania z przystani wodnej nad jeziorem Niskie Brodno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przy ul. Niskie Brodno 19</w:t>
      </w:r>
      <w:r w:rsidRPr="00693B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w Brodnicy</w:t>
      </w:r>
    </w:p>
    <w:p w14:paraId="3BD6FFC7" w14:textId="42AB3D19" w:rsidR="00693B4C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B4C">
        <w:rPr>
          <w:rFonts w:ascii="Times New Roman" w:hAnsi="Times New Roman" w:cs="Times New Roman"/>
          <w:sz w:val="24"/>
          <w:szCs w:val="24"/>
        </w:rPr>
        <w:t xml:space="preserve">Administratorem </w:t>
      </w:r>
      <w:r>
        <w:rPr>
          <w:rFonts w:ascii="Times New Roman" w:hAnsi="Times New Roman" w:cs="Times New Roman"/>
          <w:sz w:val="24"/>
          <w:szCs w:val="24"/>
        </w:rPr>
        <w:t>przystani wodnej</w:t>
      </w:r>
      <w:r w:rsidRPr="00693B4C">
        <w:rPr>
          <w:rFonts w:ascii="Times New Roman" w:hAnsi="Times New Roman" w:cs="Times New Roman"/>
          <w:sz w:val="24"/>
          <w:szCs w:val="24"/>
        </w:rPr>
        <w:t xml:space="preserve"> jest Ośrodek Sportu i Rekreacji w Brodnicy, </w:t>
      </w:r>
      <w:r w:rsidR="004D3648">
        <w:rPr>
          <w:rFonts w:ascii="Times New Roman" w:hAnsi="Times New Roman" w:cs="Times New Roman"/>
          <w:sz w:val="24"/>
          <w:szCs w:val="24"/>
        </w:rPr>
        <w:br/>
      </w:r>
      <w:r w:rsidRPr="00693B4C">
        <w:rPr>
          <w:rFonts w:ascii="Times New Roman" w:hAnsi="Times New Roman" w:cs="Times New Roman"/>
          <w:sz w:val="24"/>
          <w:szCs w:val="24"/>
        </w:rPr>
        <w:t>ul. Królowej Jadwigi 1, 87-300 Brodnica.</w:t>
      </w:r>
    </w:p>
    <w:p w14:paraId="142FE0CB" w14:textId="77777777" w:rsidR="00693B4C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693B4C">
        <w:rPr>
          <w:rFonts w:ascii="Times New Roman" w:hAnsi="Times New Roman" w:cs="Times New Roman"/>
          <w:sz w:val="24"/>
          <w:szCs w:val="24"/>
        </w:rPr>
        <w:t xml:space="preserve">bszar przystani obejmuje budynek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693B4C">
        <w:rPr>
          <w:rFonts w:ascii="Times New Roman" w:hAnsi="Times New Roman" w:cs="Times New Roman"/>
          <w:sz w:val="24"/>
          <w:szCs w:val="24"/>
        </w:rPr>
        <w:t xml:space="preserve">, hangary oraz teren trawiasty. </w:t>
      </w:r>
    </w:p>
    <w:p w14:paraId="0EFB7A85" w14:textId="77777777" w:rsidR="00693B4C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693B4C">
        <w:rPr>
          <w:rFonts w:ascii="Times New Roman" w:hAnsi="Times New Roman" w:cs="Times New Roman"/>
          <w:sz w:val="24"/>
          <w:szCs w:val="24"/>
        </w:rPr>
        <w:t>bszarem przystani zarządza i określa zasady korzystania kierownik gospodarz wodnych obiektów sportowych.</w:t>
      </w:r>
    </w:p>
    <w:p w14:paraId="2C785062" w14:textId="4FA3C615" w:rsidR="00693B4C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B4C">
        <w:rPr>
          <w:rFonts w:ascii="Times New Roman" w:hAnsi="Times New Roman" w:cs="Times New Roman"/>
          <w:sz w:val="24"/>
          <w:szCs w:val="24"/>
        </w:rPr>
        <w:t>Przystań jest czynna w okresie od 1 maja do 3</w:t>
      </w:r>
      <w:r w:rsidR="004D3648">
        <w:rPr>
          <w:rFonts w:ascii="Times New Roman" w:hAnsi="Times New Roman" w:cs="Times New Roman"/>
          <w:sz w:val="24"/>
          <w:szCs w:val="24"/>
        </w:rPr>
        <w:t>0</w:t>
      </w:r>
      <w:r w:rsidRPr="00693B4C">
        <w:rPr>
          <w:rFonts w:ascii="Times New Roman" w:hAnsi="Times New Roman" w:cs="Times New Roman"/>
          <w:sz w:val="24"/>
          <w:szCs w:val="24"/>
        </w:rPr>
        <w:t xml:space="preserve"> czerwca</w:t>
      </w:r>
      <w:r w:rsidR="00F7067B">
        <w:rPr>
          <w:rFonts w:ascii="Times New Roman" w:hAnsi="Times New Roman" w:cs="Times New Roman"/>
          <w:sz w:val="24"/>
          <w:szCs w:val="24"/>
        </w:rPr>
        <w:t xml:space="preserve"> oraz</w:t>
      </w:r>
      <w:r w:rsidR="003A1A4F">
        <w:rPr>
          <w:rFonts w:ascii="Times New Roman" w:hAnsi="Times New Roman" w:cs="Times New Roman"/>
          <w:sz w:val="24"/>
          <w:szCs w:val="24"/>
        </w:rPr>
        <w:t xml:space="preserve"> od 1 września do 30 września </w:t>
      </w:r>
      <w:r w:rsidRPr="00693B4C">
        <w:rPr>
          <w:rFonts w:ascii="Times New Roman" w:hAnsi="Times New Roman" w:cs="Times New Roman"/>
          <w:sz w:val="24"/>
          <w:szCs w:val="24"/>
        </w:rPr>
        <w:t>w godzinach od 12:00 do 18:00</w:t>
      </w:r>
      <w:r w:rsidR="00F7067B">
        <w:rPr>
          <w:rFonts w:ascii="Times New Roman" w:hAnsi="Times New Roman" w:cs="Times New Roman"/>
          <w:sz w:val="24"/>
          <w:szCs w:val="24"/>
        </w:rPr>
        <w:t>.</w:t>
      </w:r>
      <w:r w:rsidRPr="00693B4C">
        <w:rPr>
          <w:rFonts w:ascii="Times New Roman" w:hAnsi="Times New Roman" w:cs="Times New Roman"/>
          <w:sz w:val="24"/>
          <w:szCs w:val="24"/>
        </w:rPr>
        <w:t xml:space="preserve"> </w:t>
      </w:r>
      <w:r w:rsidR="00F7067B">
        <w:rPr>
          <w:rFonts w:ascii="Times New Roman" w:hAnsi="Times New Roman" w:cs="Times New Roman"/>
          <w:sz w:val="24"/>
          <w:szCs w:val="24"/>
        </w:rPr>
        <w:t>W</w:t>
      </w:r>
      <w:r w:rsidRPr="00693B4C">
        <w:rPr>
          <w:rFonts w:ascii="Times New Roman" w:hAnsi="Times New Roman" w:cs="Times New Roman"/>
          <w:sz w:val="24"/>
          <w:szCs w:val="24"/>
        </w:rPr>
        <w:t xml:space="preserve"> okresie od </w:t>
      </w:r>
      <w:r w:rsidR="004D3648">
        <w:rPr>
          <w:rFonts w:ascii="Times New Roman" w:hAnsi="Times New Roman" w:cs="Times New Roman"/>
          <w:sz w:val="24"/>
          <w:szCs w:val="24"/>
        </w:rPr>
        <w:t>1</w:t>
      </w:r>
      <w:r w:rsidRPr="00693B4C">
        <w:rPr>
          <w:rFonts w:ascii="Times New Roman" w:hAnsi="Times New Roman" w:cs="Times New Roman"/>
          <w:sz w:val="24"/>
          <w:szCs w:val="24"/>
        </w:rPr>
        <w:t xml:space="preserve"> </w:t>
      </w:r>
      <w:r w:rsidR="004D3648">
        <w:rPr>
          <w:rFonts w:ascii="Times New Roman" w:hAnsi="Times New Roman" w:cs="Times New Roman"/>
          <w:sz w:val="24"/>
          <w:szCs w:val="24"/>
        </w:rPr>
        <w:t>lipca</w:t>
      </w:r>
      <w:r w:rsidRPr="00693B4C">
        <w:rPr>
          <w:rFonts w:ascii="Times New Roman" w:hAnsi="Times New Roman" w:cs="Times New Roman"/>
          <w:sz w:val="24"/>
          <w:szCs w:val="24"/>
        </w:rPr>
        <w:t xml:space="preserve"> do 31 sierpnia od 10:00 do 20:00.</w:t>
      </w:r>
    </w:p>
    <w:p w14:paraId="05C6AEF5" w14:textId="77777777" w:rsidR="00693B4C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B4C">
        <w:rPr>
          <w:rFonts w:ascii="Times New Roman" w:hAnsi="Times New Roman" w:cs="Times New Roman"/>
          <w:sz w:val="24"/>
          <w:szCs w:val="24"/>
        </w:rPr>
        <w:t>Osoby odpowiedzialne za utrzymanie porządku i bezpieczeństwa na terenie przystani są upoważnione do wydawania poleceń porządkowych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F20D4C" w14:textId="117F4A6B" w:rsidR="00693B4C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693B4C">
        <w:rPr>
          <w:rFonts w:ascii="Times New Roman" w:hAnsi="Times New Roman" w:cs="Times New Roman"/>
          <w:sz w:val="24"/>
          <w:szCs w:val="24"/>
        </w:rPr>
        <w:t xml:space="preserve">szystkie osoby przebywające na terenie przystani zobowiązane są do zapoznania się </w:t>
      </w:r>
      <w:r w:rsidRPr="00693B4C">
        <w:rPr>
          <w:rFonts w:ascii="Times New Roman" w:hAnsi="Times New Roman" w:cs="Times New Roman"/>
          <w:sz w:val="24"/>
          <w:szCs w:val="24"/>
        </w:rPr>
        <w:br/>
        <w:t xml:space="preserve">z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693B4C">
        <w:rPr>
          <w:rFonts w:ascii="Times New Roman" w:hAnsi="Times New Roman" w:cs="Times New Roman"/>
          <w:sz w:val="24"/>
          <w:szCs w:val="24"/>
        </w:rPr>
        <w:t xml:space="preserve">egulaminem i przestrzegania postanowień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693B4C">
        <w:rPr>
          <w:rFonts w:ascii="Times New Roman" w:hAnsi="Times New Roman" w:cs="Times New Roman"/>
          <w:sz w:val="24"/>
          <w:szCs w:val="24"/>
        </w:rPr>
        <w:t>egulaminu oraz wykonywania poleceń wydawanych przez upoważnionych pracowników ośrodka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FB6AA9" w14:textId="495C293D" w:rsidR="00693B4C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693B4C">
        <w:rPr>
          <w:rFonts w:ascii="Times New Roman" w:hAnsi="Times New Roman" w:cs="Times New Roman"/>
          <w:sz w:val="24"/>
          <w:szCs w:val="24"/>
        </w:rPr>
        <w:t xml:space="preserve">a pilnowanie przestrzegania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693B4C">
        <w:rPr>
          <w:rFonts w:ascii="Times New Roman" w:hAnsi="Times New Roman" w:cs="Times New Roman"/>
          <w:sz w:val="24"/>
          <w:szCs w:val="24"/>
        </w:rPr>
        <w:t xml:space="preserve">egulaminu odpowiada kierownik gospodarz wodnych obiektów sportowych oraz pracownicy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93B4C">
        <w:rPr>
          <w:rFonts w:ascii="Times New Roman" w:hAnsi="Times New Roman" w:cs="Times New Roman"/>
          <w:sz w:val="24"/>
          <w:szCs w:val="24"/>
        </w:rPr>
        <w:t xml:space="preserve">środka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93B4C">
        <w:rPr>
          <w:rFonts w:ascii="Times New Roman" w:hAnsi="Times New Roman" w:cs="Times New Roman"/>
          <w:sz w:val="24"/>
          <w:szCs w:val="24"/>
        </w:rPr>
        <w:t xml:space="preserve">portu i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693B4C">
        <w:rPr>
          <w:rFonts w:ascii="Times New Roman" w:hAnsi="Times New Roman" w:cs="Times New Roman"/>
          <w:sz w:val="24"/>
          <w:szCs w:val="24"/>
        </w:rPr>
        <w:t xml:space="preserve">ekreacji w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693B4C">
        <w:rPr>
          <w:rFonts w:ascii="Times New Roman" w:hAnsi="Times New Roman" w:cs="Times New Roman"/>
          <w:sz w:val="24"/>
          <w:szCs w:val="24"/>
        </w:rPr>
        <w:t xml:space="preserve">rodnicy </w:t>
      </w:r>
      <w:r w:rsidR="004D3648">
        <w:rPr>
          <w:rFonts w:ascii="Times New Roman" w:hAnsi="Times New Roman" w:cs="Times New Roman"/>
          <w:sz w:val="24"/>
          <w:szCs w:val="24"/>
        </w:rPr>
        <w:br/>
      </w:r>
      <w:r w:rsidRPr="00693B4C">
        <w:rPr>
          <w:rFonts w:ascii="Times New Roman" w:hAnsi="Times New Roman" w:cs="Times New Roman"/>
          <w:sz w:val="24"/>
          <w:szCs w:val="24"/>
        </w:rPr>
        <w:t>(z wyjątkiem imprez zorganizowanych, gdzie odpowiedzialność spada na osobę odpowiedzialną za organizację imprezy).</w:t>
      </w:r>
    </w:p>
    <w:p w14:paraId="6CD18D81" w14:textId="7BE4005F" w:rsidR="0018750D" w:rsidRDefault="00693B4C" w:rsidP="004D364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693B4C">
        <w:rPr>
          <w:rFonts w:ascii="Times New Roman" w:hAnsi="Times New Roman" w:cs="Times New Roman"/>
          <w:sz w:val="24"/>
          <w:szCs w:val="24"/>
        </w:rPr>
        <w:t>a terenie przystani obowiązuje cisza nocna w godzinach od 22.00 do 06.00.</w:t>
      </w:r>
    </w:p>
    <w:p w14:paraId="58694EA8" w14:textId="31823396" w:rsidR="004D3648" w:rsidRDefault="004D3648" w:rsidP="004D3648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przystani wodnej znajduje się stały system monitoringu wizyjnego z zapisem, nagrania mogą stanowić podstawę do pociągnięcia do odpowiedzialności w stosunku  do użytkowników naruszających Regulamin. Monitoring prowadzony jest zgodnie </w:t>
      </w:r>
      <w:r>
        <w:rPr>
          <w:rFonts w:ascii="Times New Roman" w:hAnsi="Times New Roman"/>
          <w:sz w:val="24"/>
          <w:szCs w:val="24"/>
        </w:rPr>
        <w:br/>
        <w:t xml:space="preserve">z obowiązującymi przepisami w szczególności z RODO, przetwarzanie danych osobowych oraz wizerunku wszystkich osób przebywających na obiekcie następuje zgodnie </w:t>
      </w:r>
      <w:r>
        <w:rPr>
          <w:rFonts w:ascii="Times New Roman" w:hAnsi="Times New Roman"/>
          <w:sz w:val="24"/>
          <w:szCs w:val="24"/>
        </w:rPr>
        <w:br/>
        <w:t>z rozporządzeniem Parlamentu Europejskiego i Rady UE (2016/679 z 27.04.2016 r.).</w:t>
      </w:r>
    </w:p>
    <w:p w14:paraId="5BEE186D" w14:textId="77777777" w:rsidR="004D3648" w:rsidRDefault="004D3648" w:rsidP="004D3648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D3648">
        <w:rPr>
          <w:rFonts w:ascii="Times New Roman" w:hAnsi="Times New Roman"/>
          <w:sz w:val="24"/>
          <w:szCs w:val="24"/>
        </w:rPr>
        <w:t>Przypadki nieprzestrzegania Regulaminu, wypadki oraz wszelkie uszkodzenia wyposażenia obiektu należy niezwłocznie zgłaszać pracownikowi obsługi technicznej boiska lub administratorowi obiektu - tel. 56 491 34 40, 56 491 34 58 lub Policji tel. 997 lub 112.</w:t>
      </w:r>
      <w:bookmarkStart w:id="0" w:name="_Hlk175049938"/>
    </w:p>
    <w:p w14:paraId="0C9D1899" w14:textId="339450D7" w:rsidR="004D3648" w:rsidRPr="004D3648" w:rsidRDefault="004D3648" w:rsidP="004D3648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D3648">
        <w:rPr>
          <w:rFonts w:ascii="Times New Roman" w:hAnsi="Times New Roman"/>
          <w:sz w:val="24"/>
          <w:szCs w:val="24"/>
        </w:rPr>
        <w:t xml:space="preserve">Osoby naruszające Regulamin i zasady bezpieczeństwa mogą zostać ukarane zgodnie </w:t>
      </w:r>
      <w:r w:rsidRPr="004D3648">
        <w:rPr>
          <w:rFonts w:ascii="Times New Roman" w:hAnsi="Times New Roman"/>
          <w:sz w:val="24"/>
          <w:szCs w:val="24"/>
        </w:rPr>
        <w:br/>
        <w:t>z obowiązującymi przepisami prawa.</w:t>
      </w:r>
    </w:p>
    <w:bookmarkEnd w:id="0"/>
    <w:p w14:paraId="01C54C53" w14:textId="77777777" w:rsidR="004D3648" w:rsidRDefault="004D3648" w:rsidP="004D3648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Calibri" w:hAnsi="Calibri"/>
        </w:rPr>
      </w:pPr>
      <w:r>
        <w:rPr>
          <w:rFonts w:ascii="Times New Roman" w:hAnsi="Times New Roman"/>
          <w:color w:val="000000"/>
          <w:sz w:val="24"/>
          <w:szCs w:val="24"/>
        </w:rPr>
        <w:t>Wszelkie skargi i wnioski należy składać w biurze OSiR ul. Królowej Jadwigi 1, 87-300 Brodnica od poniedziałku do piątku w godz. od 8:00 do 15:00.</w:t>
      </w:r>
    </w:p>
    <w:p w14:paraId="54F2A00F" w14:textId="77777777" w:rsidR="00693B4C" w:rsidRPr="004959A6" w:rsidRDefault="00693B4C" w:rsidP="004D3648">
      <w:pPr>
        <w:pStyle w:val="Akapitzlist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F33A1C" w14:textId="12A94B58" w:rsidR="00693B4C" w:rsidRPr="00441990" w:rsidRDefault="004D3648" w:rsidP="004D3648">
      <w:pPr>
        <w:spacing w:before="24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p. o. </w:t>
      </w:r>
      <w:r w:rsidR="00693B4C" w:rsidRPr="00441990">
        <w:rPr>
          <w:rFonts w:ascii="Times New Roman" w:hAnsi="Times New Roman" w:cs="Times New Roman"/>
          <w:b/>
          <w:bCs/>
          <w:sz w:val="24"/>
          <w:szCs w:val="24"/>
        </w:rPr>
        <w:t>Dyrektor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693B4C" w:rsidRPr="00441990">
        <w:rPr>
          <w:rFonts w:ascii="Times New Roman" w:hAnsi="Times New Roman" w:cs="Times New Roman"/>
          <w:b/>
          <w:bCs/>
          <w:sz w:val="24"/>
          <w:szCs w:val="24"/>
        </w:rPr>
        <w:t xml:space="preserve"> OSiR</w:t>
      </w:r>
    </w:p>
    <w:p w14:paraId="1597D13B" w14:textId="0996C4D3" w:rsidR="00693B4C" w:rsidRPr="00693B4C" w:rsidRDefault="00693B4C" w:rsidP="004D3648">
      <w:pPr>
        <w:spacing w:before="24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41990">
        <w:rPr>
          <w:rFonts w:ascii="Times New Roman" w:hAnsi="Times New Roman" w:cs="Times New Roman"/>
          <w:b/>
          <w:bCs/>
          <w:sz w:val="24"/>
          <w:szCs w:val="24"/>
        </w:rPr>
        <w:t>w Brodnicy</w:t>
      </w:r>
    </w:p>
    <w:p w14:paraId="02046C5C" w14:textId="77777777" w:rsidR="004D3648" w:rsidRPr="00693B4C" w:rsidRDefault="004D3648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D3648" w:rsidRPr="00693B4C" w:rsidSect="00693B4C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A109A2"/>
    <w:multiLevelType w:val="hybridMultilevel"/>
    <w:tmpl w:val="6F301A94"/>
    <w:lvl w:ilvl="0" w:tplc="147092F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4E2E6E"/>
    <w:multiLevelType w:val="hybridMultilevel"/>
    <w:tmpl w:val="AA9EFB12"/>
    <w:lvl w:ilvl="0" w:tplc="789A4066">
      <w:start w:val="1"/>
      <w:numFmt w:val="decimal"/>
      <w:lvlText w:val="%1."/>
      <w:lvlJc w:val="left"/>
      <w:pPr>
        <w:ind w:left="3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2" w15:restartNumberingAfterBreak="0">
    <w:nsid w:val="7C2E36A2"/>
    <w:multiLevelType w:val="multilevel"/>
    <w:tmpl w:val="468E3FE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732076753">
    <w:abstractNumId w:val="1"/>
  </w:num>
  <w:num w:numId="2" w16cid:durableId="20934229">
    <w:abstractNumId w:val="0"/>
  </w:num>
  <w:num w:numId="3" w16cid:durableId="2656178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DA0"/>
    <w:rsid w:val="0002687E"/>
    <w:rsid w:val="000C5552"/>
    <w:rsid w:val="000D62A0"/>
    <w:rsid w:val="001418EC"/>
    <w:rsid w:val="0018750D"/>
    <w:rsid w:val="001909E9"/>
    <w:rsid w:val="00281BA6"/>
    <w:rsid w:val="003025A3"/>
    <w:rsid w:val="00326ED8"/>
    <w:rsid w:val="003529C1"/>
    <w:rsid w:val="003878FF"/>
    <w:rsid w:val="003A1A4F"/>
    <w:rsid w:val="003B5968"/>
    <w:rsid w:val="00484F35"/>
    <w:rsid w:val="004C0405"/>
    <w:rsid w:val="004D3648"/>
    <w:rsid w:val="0057152A"/>
    <w:rsid w:val="005B142C"/>
    <w:rsid w:val="005D4A20"/>
    <w:rsid w:val="00693B4C"/>
    <w:rsid w:val="00814747"/>
    <w:rsid w:val="0082331F"/>
    <w:rsid w:val="008E41C4"/>
    <w:rsid w:val="00936697"/>
    <w:rsid w:val="00A12E95"/>
    <w:rsid w:val="00A572DB"/>
    <w:rsid w:val="00BE46AC"/>
    <w:rsid w:val="00C1763C"/>
    <w:rsid w:val="00C42460"/>
    <w:rsid w:val="00C70270"/>
    <w:rsid w:val="00C95881"/>
    <w:rsid w:val="00CA66D8"/>
    <w:rsid w:val="00CC3B5A"/>
    <w:rsid w:val="00CD29EE"/>
    <w:rsid w:val="00CF3028"/>
    <w:rsid w:val="00D3444B"/>
    <w:rsid w:val="00D6245E"/>
    <w:rsid w:val="00DA5517"/>
    <w:rsid w:val="00DC2DB7"/>
    <w:rsid w:val="00E809D0"/>
    <w:rsid w:val="00EC7D64"/>
    <w:rsid w:val="00ED28BF"/>
    <w:rsid w:val="00EE182E"/>
    <w:rsid w:val="00EF50CD"/>
    <w:rsid w:val="00F2543D"/>
    <w:rsid w:val="00F55471"/>
    <w:rsid w:val="00F7067B"/>
    <w:rsid w:val="00FA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184B"/>
  <w15:chartTrackingRefBased/>
  <w15:docId w15:val="{48A029C1-6DE5-48BB-857B-A2E07DB2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702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0270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693B4C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7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2023-05-29T07:17:00Z</cp:lastPrinted>
  <dcterms:created xsi:type="dcterms:W3CDTF">2023-05-24T09:47:00Z</dcterms:created>
  <dcterms:modified xsi:type="dcterms:W3CDTF">2024-09-04T06:45:00Z</dcterms:modified>
</cp:coreProperties>
</file>