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98B80" w14:textId="77777777" w:rsidR="00031D51" w:rsidRPr="007E057A" w:rsidRDefault="00031D51" w:rsidP="006218FE">
      <w:pPr>
        <w:pStyle w:val="Tekstpodstawowy"/>
        <w:spacing w:line="276" w:lineRule="auto"/>
        <w:jc w:val="center"/>
        <w:rPr>
          <w:b/>
          <w:bCs/>
        </w:rPr>
      </w:pPr>
      <w:r w:rsidRPr="007E057A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1A83483" wp14:editId="7034222F">
                <wp:simplePos x="0" y="0"/>
                <wp:positionH relativeFrom="column">
                  <wp:posOffset>3576955</wp:posOffset>
                </wp:positionH>
                <wp:positionV relativeFrom="paragraph">
                  <wp:posOffset>0</wp:posOffset>
                </wp:positionV>
                <wp:extent cx="2122805" cy="1404620"/>
                <wp:effectExtent l="0" t="0" r="0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28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546594" w14:textId="0C1B2FDE" w:rsidR="00031D51" w:rsidRPr="0084525F" w:rsidRDefault="00031D51" w:rsidP="00031D5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4525F">
                              <w:rPr>
                                <w:sz w:val="18"/>
                                <w:szCs w:val="18"/>
                              </w:rPr>
                              <w:t>Załącznik nr 11</w:t>
                            </w:r>
                            <w:r w:rsidR="00C153CA" w:rsidRPr="00C153CA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153CA" w:rsidRPr="000F1D89">
                              <w:rPr>
                                <w:sz w:val="18"/>
                                <w:szCs w:val="18"/>
                              </w:rPr>
                              <w:t xml:space="preserve">do Zarządzenia nr 7/2024 </w:t>
                            </w:r>
                            <w:r w:rsidR="006218FE">
                              <w:rPr>
                                <w:sz w:val="18"/>
                                <w:szCs w:val="18"/>
                              </w:rPr>
                              <w:t xml:space="preserve">p. o. </w:t>
                            </w:r>
                            <w:r w:rsidR="00C153CA" w:rsidRPr="000F1D89">
                              <w:rPr>
                                <w:sz w:val="18"/>
                                <w:szCs w:val="18"/>
                              </w:rPr>
                              <w:t xml:space="preserve">Dyrektora OSiR w Brodnicy </w:t>
                            </w:r>
                            <w:r w:rsidR="006218FE">
                              <w:rPr>
                                <w:sz w:val="18"/>
                                <w:szCs w:val="18"/>
                              </w:rPr>
                              <w:br/>
                            </w:r>
                            <w:r w:rsidR="00C153CA" w:rsidRPr="000F1D89">
                              <w:rPr>
                                <w:sz w:val="18"/>
                                <w:szCs w:val="18"/>
                              </w:rPr>
                              <w:t>z dnia</w:t>
                            </w:r>
                            <w:r w:rsidR="006218FE">
                              <w:rPr>
                                <w:sz w:val="18"/>
                                <w:szCs w:val="18"/>
                              </w:rPr>
                              <w:t xml:space="preserve"> 30 sierpnia 2024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1A834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81.65pt;margin-top:0;width:167.1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" stroked="f">
                <v:textbox style="mso-fit-shape-to-text:t">
                  <w:txbxContent>
                    <w:p w14:paraId="05546594" w14:textId="0C1B2FDE" w:rsidR="00031D51" w:rsidRPr="0084525F" w:rsidRDefault="00031D51" w:rsidP="00031D51">
                      <w:pPr>
                        <w:rPr>
                          <w:sz w:val="18"/>
                          <w:szCs w:val="18"/>
                        </w:rPr>
                      </w:pPr>
                      <w:r w:rsidRPr="0084525F">
                        <w:rPr>
                          <w:sz w:val="18"/>
                          <w:szCs w:val="18"/>
                        </w:rPr>
                        <w:t>Załącznik nr 11</w:t>
                      </w:r>
                      <w:r w:rsidR="00C153CA" w:rsidRPr="00C153CA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C153CA" w:rsidRPr="000F1D89">
                        <w:rPr>
                          <w:sz w:val="18"/>
                          <w:szCs w:val="18"/>
                        </w:rPr>
                        <w:t xml:space="preserve">do Zarządzenia nr 7/2024 </w:t>
                      </w:r>
                      <w:r w:rsidR="006218FE">
                        <w:rPr>
                          <w:sz w:val="18"/>
                          <w:szCs w:val="18"/>
                        </w:rPr>
                        <w:t xml:space="preserve">p. o. </w:t>
                      </w:r>
                      <w:r w:rsidR="00C153CA" w:rsidRPr="000F1D89">
                        <w:rPr>
                          <w:sz w:val="18"/>
                          <w:szCs w:val="18"/>
                        </w:rPr>
                        <w:t xml:space="preserve">Dyrektora OSiR w Brodnicy </w:t>
                      </w:r>
                      <w:r w:rsidR="006218FE">
                        <w:rPr>
                          <w:sz w:val="18"/>
                          <w:szCs w:val="18"/>
                        </w:rPr>
                        <w:br/>
                      </w:r>
                      <w:r w:rsidR="00C153CA" w:rsidRPr="000F1D89">
                        <w:rPr>
                          <w:sz w:val="18"/>
                          <w:szCs w:val="18"/>
                        </w:rPr>
                        <w:t>z dnia</w:t>
                      </w:r>
                      <w:r w:rsidR="006218FE">
                        <w:rPr>
                          <w:sz w:val="18"/>
                          <w:szCs w:val="18"/>
                        </w:rPr>
                        <w:t xml:space="preserve"> 30 sierpnia 2024 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BF971D5" w14:textId="77777777" w:rsidR="00031D51" w:rsidRPr="007E057A" w:rsidRDefault="00031D51" w:rsidP="006218FE">
      <w:pPr>
        <w:pStyle w:val="Tekstpodstawowy"/>
        <w:spacing w:line="276" w:lineRule="auto"/>
        <w:jc w:val="center"/>
        <w:rPr>
          <w:b/>
          <w:bCs/>
        </w:rPr>
      </w:pPr>
    </w:p>
    <w:p w14:paraId="3FEA1AB2" w14:textId="77777777" w:rsidR="007E057A" w:rsidRDefault="007E057A" w:rsidP="006218FE">
      <w:pPr>
        <w:pStyle w:val="Tekstpodstawowy"/>
        <w:spacing w:line="276" w:lineRule="auto"/>
        <w:jc w:val="center"/>
        <w:rPr>
          <w:b/>
          <w:bCs/>
        </w:rPr>
      </w:pPr>
    </w:p>
    <w:p w14:paraId="2B90EB65" w14:textId="0C62A895" w:rsidR="00031D51" w:rsidRPr="007E057A" w:rsidRDefault="00031D51" w:rsidP="006218FE">
      <w:pPr>
        <w:pStyle w:val="Tekstpodstawowy"/>
        <w:spacing w:line="276" w:lineRule="auto"/>
        <w:jc w:val="center"/>
        <w:rPr>
          <w:b/>
          <w:bCs/>
        </w:rPr>
      </w:pPr>
      <w:r w:rsidRPr="007E057A">
        <w:rPr>
          <w:b/>
          <w:bCs/>
        </w:rPr>
        <w:t>Regulamin korzystania ze Stadionu Miejskiego przy ul. Królowej Jadwigi</w:t>
      </w:r>
      <w:r w:rsidR="000D7E51" w:rsidRPr="007E057A">
        <w:rPr>
          <w:b/>
          <w:bCs/>
        </w:rPr>
        <w:t xml:space="preserve"> 5</w:t>
      </w:r>
      <w:r w:rsidR="006218FE" w:rsidRPr="007E057A">
        <w:rPr>
          <w:b/>
          <w:bCs/>
        </w:rPr>
        <w:br/>
      </w:r>
      <w:r w:rsidRPr="007E057A">
        <w:rPr>
          <w:b/>
          <w:bCs/>
        </w:rPr>
        <w:t>w Brodnicy</w:t>
      </w:r>
    </w:p>
    <w:p w14:paraId="71A354A2" w14:textId="660B4A19" w:rsidR="00031D51" w:rsidRPr="007E057A" w:rsidRDefault="00031D51" w:rsidP="006218FE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57A">
        <w:rPr>
          <w:rFonts w:ascii="Times New Roman" w:hAnsi="Times New Roman" w:cs="Times New Roman"/>
          <w:sz w:val="20"/>
          <w:szCs w:val="20"/>
        </w:rPr>
        <w:t xml:space="preserve">Administratorem Stadionu Miejskiego jest Ośrodek Sportu i Rekreacji w Brodnicy, </w:t>
      </w:r>
      <w:r w:rsidR="00525C98" w:rsidRPr="007E057A">
        <w:rPr>
          <w:rFonts w:ascii="Times New Roman" w:hAnsi="Times New Roman" w:cs="Times New Roman"/>
          <w:sz w:val="20"/>
          <w:szCs w:val="20"/>
        </w:rPr>
        <w:br/>
      </w:r>
      <w:r w:rsidRPr="007E057A">
        <w:rPr>
          <w:rFonts w:ascii="Times New Roman" w:hAnsi="Times New Roman" w:cs="Times New Roman"/>
          <w:sz w:val="20"/>
          <w:szCs w:val="20"/>
        </w:rPr>
        <w:t>ul. Królowej Jadwigi 1, 87-300 Brodnica.</w:t>
      </w:r>
    </w:p>
    <w:p w14:paraId="21F2CDFA" w14:textId="1D77DE32" w:rsidR="00031D51" w:rsidRPr="007E057A" w:rsidRDefault="00031D51" w:rsidP="006218FE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57A">
        <w:rPr>
          <w:rFonts w:ascii="Times New Roman" w:hAnsi="Times New Roman" w:cs="Times New Roman"/>
          <w:sz w:val="20"/>
          <w:szCs w:val="20"/>
        </w:rPr>
        <w:t xml:space="preserve">Stadion ma charakter ogólnodostępny i jest czynny w godzinach 7.00-21.00; soboty </w:t>
      </w:r>
      <w:r w:rsidR="00525C98" w:rsidRPr="007E057A">
        <w:rPr>
          <w:rFonts w:ascii="Times New Roman" w:hAnsi="Times New Roman" w:cs="Times New Roman"/>
          <w:sz w:val="20"/>
          <w:szCs w:val="20"/>
        </w:rPr>
        <w:br/>
      </w:r>
      <w:r w:rsidRPr="007E057A">
        <w:rPr>
          <w:rFonts w:ascii="Times New Roman" w:hAnsi="Times New Roman" w:cs="Times New Roman"/>
          <w:sz w:val="20"/>
          <w:szCs w:val="20"/>
        </w:rPr>
        <w:t>i niedziele od 8:00 do 20:00 z wyjątkiem dni, w których na terenie stadionu organizowane są: zajęcia sportowe klubów sportowych, szkół, stowarzyszeń sportowych, innych grup zorganizowanych oraz imprezy.</w:t>
      </w:r>
    </w:p>
    <w:p w14:paraId="7AD4C4DC" w14:textId="6C39E56D" w:rsidR="00031D51" w:rsidRPr="007E057A" w:rsidRDefault="00031D51" w:rsidP="006218FE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57A">
        <w:rPr>
          <w:rFonts w:ascii="Times New Roman" w:hAnsi="Times New Roman" w:cs="Times New Roman"/>
          <w:sz w:val="20"/>
          <w:szCs w:val="20"/>
        </w:rPr>
        <w:t xml:space="preserve">Wstęp na stadion jest nieodpłatny, obowiązuje ewidencja podmiotów korzystających </w:t>
      </w:r>
      <w:r w:rsidR="00525C98" w:rsidRPr="007E057A">
        <w:rPr>
          <w:rFonts w:ascii="Times New Roman" w:hAnsi="Times New Roman" w:cs="Times New Roman"/>
          <w:sz w:val="20"/>
          <w:szCs w:val="20"/>
        </w:rPr>
        <w:br/>
      </w:r>
      <w:r w:rsidRPr="007E057A">
        <w:rPr>
          <w:rFonts w:ascii="Times New Roman" w:hAnsi="Times New Roman" w:cs="Times New Roman"/>
          <w:sz w:val="20"/>
          <w:szCs w:val="20"/>
        </w:rPr>
        <w:t>ze stadionu, wynajęcie części lub całości obiektu, organizacje imprez sportowych, artystycznych i rekreacyjnych regulują odrębne przepisy.</w:t>
      </w:r>
    </w:p>
    <w:p w14:paraId="4812A744" w14:textId="607BAC06" w:rsidR="008B5B1A" w:rsidRPr="007E057A" w:rsidRDefault="008B5B1A" w:rsidP="006218FE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57A">
        <w:rPr>
          <w:rFonts w:ascii="Times New Roman" w:hAnsi="Times New Roman" w:cs="Times New Roman"/>
          <w:sz w:val="20"/>
          <w:szCs w:val="20"/>
        </w:rPr>
        <w:t>W celu zapewnienia bezpieczeństwa na terenie stadionu zabrania się:</w:t>
      </w:r>
    </w:p>
    <w:p w14:paraId="5EBBE54E" w14:textId="7E11730D" w:rsidR="008B5B1A" w:rsidRPr="007E057A" w:rsidRDefault="008B5B1A" w:rsidP="008B5B1A">
      <w:pPr>
        <w:pStyle w:val="Akapitzlist"/>
        <w:numPr>
          <w:ilvl w:val="1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57A">
        <w:rPr>
          <w:rFonts w:ascii="Times New Roman" w:hAnsi="Times New Roman" w:cs="Times New Roman"/>
          <w:sz w:val="20"/>
          <w:szCs w:val="20"/>
        </w:rPr>
        <w:t>wnoszenia jakiejkolwiek broni, materiałów wybuchowych, w tym wszelkich przedmiotów, które mogłyby zostać wykorzystane jako broń lub do zadawania ran ciętych, kłutych lub pchnięć bądź jako pocisk. Obejmuje to sztuczne ognie,</w:t>
      </w:r>
      <w:r w:rsidR="00613D2F" w:rsidRPr="007E057A">
        <w:rPr>
          <w:rFonts w:ascii="Times New Roman" w:hAnsi="Times New Roman" w:cs="Times New Roman"/>
          <w:sz w:val="20"/>
          <w:szCs w:val="20"/>
        </w:rPr>
        <w:t xml:space="preserve"> pojemniki do rozpylania gazu,</w:t>
      </w:r>
      <w:r w:rsidRPr="007E057A">
        <w:rPr>
          <w:rFonts w:ascii="Times New Roman" w:hAnsi="Times New Roman" w:cs="Times New Roman"/>
          <w:sz w:val="20"/>
          <w:szCs w:val="20"/>
        </w:rPr>
        <w:t xml:space="preserve"> race, </w:t>
      </w:r>
      <w:r w:rsidR="008E07AC" w:rsidRPr="007E057A">
        <w:rPr>
          <w:rFonts w:ascii="Times New Roman" w:hAnsi="Times New Roman" w:cs="Times New Roman"/>
          <w:sz w:val="20"/>
          <w:szCs w:val="20"/>
        </w:rPr>
        <w:t xml:space="preserve">wskaźniki laserowe, </w:t>
      </w:r>
      <w:r w:rsidRPr="007E057A">
        <w:rPr>
          <w:rFonts w:ascii="Times New Roman" w:hAnsi="Times New Roman" w:cs="Times New Roman"/>
          <w:sz w:val="20"/>
          <w:szCs w:val="20"/>
        </w:rPr>
        <w:t>mieszanki dymne lub inne materiały pirotechniczne;</w:t>
      </w:r>
    </w:p>
    <w:p w14:paraId="3AFDB1B1" w14:textId="0C165C87" w:rsidR="008B5B1A" w:rsidRPr="007E057A" w:rsidRDefault="008B5B1A" w:rsidP="008B5B1A">
      <w:pPr>
        <w:pStyle w:val="Akapitzlist"/>
        <w:numPr>
          <w:ilvl w:val="1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57A">
        <w:rPr>
          <w:rFonts w:ascii="Times New Roman" w:hAnsi="Times New Roman" w:cs="Times New Roman"/>
          <w:sz w:val="20"/>
          <w:szCs w:val="20"/>
        </w:rPr>
        <w:t>rozniecania i podsycania ognia</w:t>
      </w:r>
      <w:r w:rsidR="00B74DE5" w:rsidRPr="007E057A">
        <w:rPr>
          <w:rFonts w:ascii="Times New Roman" w:hAnsi="Times New Roman" w:cs="Times New Roman"/>
          <w:sz w:val="20"/>
          <w:szCs w:val="20"/>
        </w:rPr>
        <w:t>;</w:t>
      </w:r>
    </w:p>
    <w:p w14:paraId="5F464FA6" w14:textId="71AE78AB" w:rsidR="008B5B1A" w:rsidRPr="007E057A" w:rsidRDefault="008B5B1A" w:rsidP="008B5B1A">
      <w:pPr>
        <w:pStyle w:val="Akapitzlist"/>
        <w:numPr>
          <w:ilvl w:val="1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57A">
        <w:rPr>
          <w:rFonts w:ascii="Times New Roman" w:hAnsi="Times New Roman" w:cs="Times New Roman"/>
          <w:sz w:val="20"/>
          <w:szCs w:val="20"/>
        </w:rPr>
        <w:t>wnoszenia wszelkiego rodzaju butelek, dzbanków, puszek, jak również innych przedmiotów wykonanych z tworzywa sztucznego, szkła lub innego kruchego, tłukącego lub szczególnie twardego materiału</w:t>
      </w:r>
      <w:r w:rsidR="008E07AC" w:rsidRPr="007E057A">
        <w:rPr>
          <w:rFonts w:ascii="Times New Roman" w:hAnsi="Times New Roman" w:cs="Times New Roman"/>
          <w:sz w:val="20"/>
          <w:szCs w:val="20"/>
        </w:rPr>
        <w:t>. Dozwolone są tylko butelki plastikowe do 0,5 litra;</w:t>
      </w:r>
    </w:p>
    <w:p w14:paraId="1F95A320" w14:textId="4A804D4E" w:rsidR="008B5B1A" w:rsidRPr="007E057A" w:rsidRDefault="008B5B1A" w:rsidP="008B5B1A">
      <w:pPr>
        <w:pStyle w:val="Akapitzlist"/>
        <w:numPr>
          <w:ilvl w:val="1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57A">
        <w:rPr>
          <w:rFonts w:ascii="Times New Roman" w:hAnsi="Times New Roman" w:cs="Times New Roman"/>
          <w:sz w:val="20"/>
          <w:szCs w:val="20"/>
        </w:rPr>
        <w:t>przebywania w stanie wskazującym na spożycie alkoholu i wnoszenia alkoholu, zażywania</w:t>
      </w:r>
      <w:r w:rsidR="00613D2F" w:rsidRPr="007E057A">
        <w:rPr>
          <w:rFonts w:ascii="Times New Roman" w:hAnsi="Times New Roman" w:cs="Times New Roman"/>
          <w:sz w:val="20"/>
          <w:szCs w:val="20"/>
        </w:rPr>
        <w:t xml:space="preserve"> i wnoszenia</w:t>
      </w:r>
      <w:r w:rsidRPr="007E057A">
        <w:rPr>
          <w:rFonts w:ascii="Times New Roman" w:hAnsi="Times New Roman" w:cs="Times New Roman"/>
          <w:sz w:val="20"/>
          <w:szCs w:val="20"/>
        </w:rPr>
        <w:t xml:space="preserve"> środków odurzających</w:t>
      </w:r>
      <w:r w:rsidR="00613D2F" w:rsidRPr="007E057A">
        <w:rPr>
          <w:rFonts w:ascii="Times New Roman" w:hAnsi="Times New Roman" w:cs="Times New Roman"/>
          <w:sz w:val="20"/>
          <w:szCs w:val="20"/>
        </w:rPr>
        <w:t xml:space="preserve"> i pobudzających</w:t>
      </w:r>
      <w:r w:rsidRPr="007E057A">
        <w:rPr>
          <w:rFonts w:ascii="Times New Roman" w:hAnsi="Times New Roman" w:cs="Times New Roman"/>
          <w:sz w:val="20"/>
          <w:szCs w:val="20"/>
        </w:rPr>
        <w:t xml:space="preserve"> lub substancji psychotropowych;</w:t>
      </w:r>
    </w:p>
    <w:p w14:paraId="031DBDDF" w14:textId="0FC1E632" w:rsidR="008B5B1A" w:rsidRPr="007E057A" w:rsidRDefault="00B74DE5" w:rsidP="008B5B1A">
      <w:pPr>
        <w:pStyle w:val="Akapitzlist"/>
        <w:numPr>
          <w:ilvl w:val="1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57A">
        <w:rPr>
          <w:rFonts w:ascii="Times New Roman" w:hAnsi="Times New Roman" w:cs="Times New Roman"/>
          <w:sz w:val="20"/>
          <w:szCs w:val="20"/>
        </w:rPr>
        <w:t>wnoszenia materiałów propagandowych o charakterze rasistowskim, ksenofobicznym, politycznym;</w:t>
      </w:r>
    </w:p>
    <w:p w14:paraId="1322AD5A" w14:textId="0848DFC1" w:rsidR="00B74DE5" w:rsidRPr="007E057A" w:rsidRDefault="00B74DE5" w:rsidP="008B5B1A">
      <w:pPr>
        <w:pStyle w:val="Akapitzlist"/>
        <w:numPr>
          <w:ilvl w:val="1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57A">
        <w:rPr>
          <w:rFonts w:ascii="Times New Roman" w:hAnsi="Times New Roman" w:cs="Times New Roman"/>
          <w:sz w:val="20"/>
          <w:szCs w:val="20"/>
        </w:rPr>
        <w:t>wnoszenia wszelkich materiałów lub przedmiotów promocyjnych lub komercyjnych za wyjątkiem dopuszczonych przez Organizatora;</w:t>
      </w:r>
    </w:p>
    <w:p w14:paraId="578DB751" w14:textId="7086CF89" w:rsidR="00B74DE5" w:rsidRPr="007E057A" w:rsidRDefault="00B74DE5" w:rsidP="008B5B1A">
      <w:pPr>
        <w:pStyle w:val="Akapitzlist"/>
        <w:numPr>
          <w:ilvl w:val="1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57A">
        <w:rPr>
          <w:rFonts w:ascii="Times New Roman" w:hAnsi="Times New Roman" w:cs="Times New Roman"/>
          <w:sz w:val="20"/>
          <w:szCs w:val="20"/>
        </w:rPr>
        <w:t xml:space="preserve">wnoszenia wszelkich masztów flagowych bądź </w:t>
      </w:r>
      <w:proofErr w:type="spellStart"/>
      <w:r w:rsidRPr="007E057A">
        <w:rPr>
          <w:rFonts w:ascii="Times New Roman" w:hAnsi="Times New Roman" w:cs="Times New Roman"/>
          <w:sz w:val="20"/>
          <w:szCs w:val="20"/>
        </w:rPr>
        <w:t>banerowych</w:t>
      </w:r>
      <w:proofErr w:type="spellEnd"/>
      <w:r w:rsidRPr="007E057A">
        <w:rPr>
          <w:rFonts w:ascii="Times New Roman" w:hAnsi="Times New Roman" w:cs="Times New Roman"/>
          <w:sz w:val="20"/>
          <w:szCs w:val="20"/>
        </w:rPr>
        <w:t>, drzewców do flag i transparentów. Dozwolone są jedynie elastyczne maszty plastikowe do flag</w:t>
      </w:r>
      <w:r w:rsidR="008E07AC" w:rsidRPr="007E057A">
        <w:rPr>
          <w:rFonts w:ascii="Times New Roman" w:hAnsi="Times New Roman" w:cs="Times New Roman"/>
          <w:sz w:val="20"/>
          <w:szCs w:val="20"/>
        </w:rPr>
        <w:t>.;</w:t>
      </w:r>
    </w:p>
    <w:p w14:paraId="71487112" w14:textId="75B9BF57" w:rsidR="008E07AC" w:rsidRPr="007E057A" w:rsidRDefault="008E07AC" w:rsidP="008E07AC">
      <w:pPr>
        <w:pStyle w:val="Akapitzlist"/>
        <w:numPr>
          <w:ilvl w:val="1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57A">
        <w:rPr>
          <w:rFonts w:ascii="Times New Roman" w:hAnsi="Times New Roman" w:cs="Times New Roman"/>
          <w:sz w:val="20"/>
          <w:szCs w:val="20"/>
        </w:rPr>
        <w:t>u</w:t>
      </w:r>
      <w:r w:rsidR="00B74DE5" w:rsidRPr="007E057A">
        <w:rPr>
          <w:rFonts w:ascii="Times New Roman" w:hAnsi="Times New Roman" w:cs="Times New Roman"/>
          <w:sz w:val="20"/>
          <w:szCs w:val="20"/>
        </w:rPr>
        <w:t xml:space="preserve">mieszczania napisów, graffiti, </w:t>
      </w:r>
      <w:r w:rsidRPr="007E057A">
        <w:rPr>
          <w:rFonts w:ascii="Times New Roman" w:hAnsi="Times New Roman" w:cs="Times New Roman"/>
          <w:sz w:val="20"/>
          <w:szCs w:val="20"/>
        </w:rPr>
        <w:t>naklejek;</w:t>
      </w:r>
    </w:p>
    <w:p w14:paraId="4077C19B" w14:textId="43BA9A1A" w:rsidR="008E07AC" w:rsidRPr="007E057A" w:rsidRDefault="008E07AC" w:rsidP="008E07AC">
      <w:pPr>
        <w:pStyle w:val="Akapitzlist"/>
        <w:numPr>
          <w:ilvl w:val="1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57A">
        <w:rPr>
          <w:rFonts w:ascii="Times New Roman" w:hAnsi="Times New Roman" w:cs="Times New Roman"/>
          <w:sz w:val="20"/>
          <w:szCs w:val="20"/>
        </w:rPr>
        <w:t>niszczenia infrastruktury stadionu;</w:t>
      </w:r>
    </w:p>
    <w:p w14:paraId="431556B1" w14:textId="7F670BA6" w:rsidR="008E07AC" w:rsidRPr="007E057A" w:rsidRDefault="008E07AC" w:rsidP="008E07AC">
      <w:pPr>
        <w:pStyle w:val="Akapitzlist"/>
        <w:numPr>
          <w:ilvl w:val="1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57A">
        <w:rPr>
          <w:rFonts w:ascii="Times New Roman" w:hAnsi="Times New Roman" w:cs="Times New Roman"/>
          <w:sz w:val="20"/>
          <w:szCs w:val="20"/>
        </w:rPr>
        <w:t>umieszczania reklam bez zgody Zarządcy, prowadzenia działalności handlowej i usługowej bez zgody Zarządcy;</w:t>
      </w:r>
    </w:p>
    <w:p w14:paraId="65912256" w14:textId="02B1FB4E" w:rsidR="008E07AC" w:rsidRPr="007E057A" w:rsidRDefault="008E07AC" w:rsidP="008E07AC">
      <w:pPr>
        <w:pStyle w:val="Akapitzlist"/>
        <w:numPr>
          <w:ilvl w:val="1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57A">
        <w:rPr>
          <w:rFonts w:ascii="Times New Roman" w:hAnsi="Times New Roman" w:cs="Times New Roman"/>
          <w:sz w:val="20"/>
          <w:szCs w:val="20"/>
        </w:rPr>
        <w:t>wprowadzania i wnoszenia zwierząt z wyjątkiem organizowanych wystaw;</w:t>
      </w:r>
    </w:p>
    <w:p w14:paraId="5BCC9B77" w14:textId="05272B88" w:rsidR="008E07AC" w:rsidRPr="007E057A" w:rsidRDefault="008E07AC" w:rsidP="008E07AC">
      <w:pPr>
        <w:pStyle w:val="Akapitzlist"/>
        <w:numPr>
          <w:ilvl w:val="1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57A">
        <w:rPr>
          <w:rFonts w:ascii="Times New Roman" w:hAnsi="Times New Roman" w:cs="Times New Roman"/>
          <w:sz w:val="20"/>
          <w:szCs w:val="20"/>
        </w:rPr>
        <w:t>nieuzasadnionego blokowania miejsc w rejonie wejść i wyjść oraz dróg ewakuacyjnych ze stadionu;</w:t>
      </w:r>
    </w:p>
    <w:p w14:paraId="6BC46A19" w14:textId="43D29E10" w:rsidR="008E07AC" w:rsidRPr="007E057A" w:rsidRDefault="008E07AC" w:rsidP="008E07AC">
      <w:pPr>
        <w:pStyle w:val="Akapitzlist"/>
        <w:numPr>
          <w:ilvl w:val="1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57A">
        <w:rPr>
          <w:rFonts w:ascii="Times New Roman" w:hAnsi="Times New Roman" w:cs="Times New Roman"/>
          <w:sz w:val="20"/>
          <w:szCs w:val="20"/>
        </w:rPr>
        <w:t>siadania na ogrodzeniach;</w:t>
      </w:r>
    </w:p>
    <w:p w14:paraId="51368A0F" w14:textId="642DAB68" w:rsidR="008E07AC" w:rsidRPr="007E057A" w:rsidRDefault="008E07AC" w:rsidP="008E07AC">
      <w:pPr>
        <w:pStyle w:val="Akapitzlist"/>
        <w:numPr>
          <w:ilvl w:val="1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57A">
        <w:rPr>
          <w:rFonts w:ascii="Times New Roman" w:hAnsi="Times New Roman" w:cs="Times New Roman"/>
          <w:sz w:val="20"/>
          <w:szCs w:val="20"/>
        </w:rPr>
        <w:t>wnoszenia i tworzenia tzw. „</w:t>
      </w:r>
      <w:proofErr w:type="spellStart"/>
      <w:r w:rsidRPr="007E057A">
        <w:rPr>
          <w:rFonts w:ascii="Times New Roman" w:hAnsi="Times New Roman" w:cs="Times New Roman"/>
          <w:sz w:val="20"/>
          <w:szCs w:val="20"/>
        </w:rPr>
        <w:t>sektorówek</w:t>
      </w:r>
      <w:proofErr w:type="spellEnd"/>
      <w:r w:rsidRPr="007E057A">
        <w:rPr>
          <w:rFonts w:ascii="Times New Roman" w:hAnsi="Times New Roman" w:cs="Times New Roman"/>
          <w:sz w:val="20"/>
          <w:szCs w:val="20"/>
        </w:rPr>
        <w:t>”, zakrywania twarzy (kaptury, chusty itp.), stosowania</w:t>
      </w:r>
      <w:r w:rsidR="00241F98" w:rsidRPr="007E057A">
        <w:rPr>
          <w:rFonts w:ascii="Times New Roman" w:hAnsi="Times New Roman" w:cs="Times New Roman"/>
          <w:sz w:val="20"/>
          <w:szCs w:val="20"/>
        </w:rPr>
        <w:t xml:space="preserve"> i wnoszenia</w:t>
      </w:r>
      <w:r w:rsidRPr="007E057A">
        <w:rPr>
          <w:rFonts w:ascii="Times New Roman" w:hAnsi="Times New Roman" w:cs="Times New Roman"/>
          <w:sz w:val="20"/>
          <w:szCs w:val="20"/>
        </w:rPr>
        <w:t xml:space="preserve"> innych elementów utrudniających identyfikację osób;</w:t>
      </w:r>
    </w:p>
    <w:p w14:paraId="7DD7DCB9" w14:textId="64A6B7F8" w:rsidR="008E07AC" w:rsidRPr="007E057A" w:rsidRDefault="008E07AC" w:rsidP="008E07AC">
      <w:pPr>
        <w:pStyle w:val="Akapitzlist"/>
        <w:numPr>
          <w:ilvl w:val="1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57A">
        <w:rPr>
          <w:rFonts w:ascii="Times New Roman" w:hAnsi="Times New Roman" w:cs="Times New Roman"/>
          <w:sz w:val="20"/>
          <w:szCs w:val="20"/>
        </w:rPr>
        <w:t>wnoszenia dużych i nieporęcznych przedmiotów takich jak kaski, drabiny, stołki, (składane) krzesła, pudła, duże torby, plecaki, walizki i torby sportowe;</w:t>
      </w:r>
    </w:p>
    <w:p w14:paraId="4F913258" w14:textId="77777777" w:rsidR="00031D51" w:rsidRPr="007E057A" w:rsidRDefault="00031D51" w:rsidP="006218FE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57A">
        <w:rPr>
          <w:rFonts w:ascii="Times New Roman" w:hAnsi="Times New Roman" w:cs="Times New Roman"/>
          <w:sz w:val="20"/>
          <w:szCs w:val="20"/>
        </w:rPr>
        <w:t>W godzinach otwarcia stadionu przewiduje się przerwy techniczne.</w:t>
      </w:r>
    </w:p>
    <w:p w14:paraId="10452EB7" w14:textId="405903E8" w:rsidR="00031D51" w:rsidRPr="007E057A" w:rsidRDefault="00031D51" w:rsidP="006218FE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57A">
        <w:rPr>
          <w:rFonts w:ascii="Times New Roman" w:hAnsi="Times New Roman" w:cs="Times New Roman"/>
          <w:sz w:val="20"/>
          <w:szCs w:val="20"/>
        </w:rPr>
        <w:t xml:space="preserve">Wejście na stadion szkolnej i innej grupy zorganizowanej wyłącznie w terminach określonych harmonogramem. Grupy zorganizowane wchodzą na stadion pod opieką nauczyciela (trenera, instruktora, opiekuna itp.), który ponosi odpowiedzialność </w:t>
      </w:r>
      <w:r w:rsidR="00525C98" w:rsidRPr="007E057A">
        <w:rPr>
          <w:rFonts w:ascii="Times New Roman" w:hAnsi="Times New Roman" w:cs="Times New Roman"/>
          <w:sz w:val="20"/>
          <w:szCs w:val="20"/>
        </w:rPr>
        <w:br/>
      </w:r>
      <w:r w:rsidRPr="007E057A">
        <w:rPr>
          <w:rFonts w:ascii="Times New Roman" w:hAnsi="Times New Roman" w:cs="Times New Roman"/>
          <w:sz w:val="20"/>
          <w:szCs w:val="20"/>
        </w:rPr>
        <w:t>za bezpieczeństwo grupy oraz formę prowadzenia zajęć.</w:t>
      </w:r>
    </w:p>
    <w:p w14:paraId="491DE6AA" w14:textId="77777777" w:rsidR="00031D51" w:rsidRPr="007E057A" w:rsidRDefault="00031D51" w:rsidP="006218FE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57A">
        <w:rPr>
          <w:rFonts w:ascii="Times New Roman" w:hAnsi="Times New Roman" w:cs="Times New Roman"/>
          <w:sz w:val="20"/>
          <w:szCs w:val="20"/>
        </w:rPr>
        <w:t>Wejście grup zorganizowanych może odbywać się wyłącznie w godzinach ustalonych w harmonogramie i zatwierdzonych przez kierownika jednostki, w czasie korzystania przez grupę ze stadionu jest on do ich wyłącznej dyspozycji.</w:t>
      </w:r>
    </w:p>
    <w:p w14:paraId="1B26ECD7" w14:textId="77777777" w:rsidR="00031D51" w:rsidRPr="007E057A" w:rsidRDefault="00031D51" w:rsidP="006218FE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57A">
        <w:rPr>
          <w:rFonts w:ascii="Times New Roman" w:hAnsi="Times New Roman" w:cs="Times New Roman"/>
          <w:sz w:val="20"/>
          <w:szCs w:val="20"/>
        </w:rPr>
        <w:t xml:space="preserve">Osoby uprawiające dyscypliny sportowe zobowiązane są do używania obuwia i stroju sportowego stosownie do uprawianej dyscypliny sportowej. </w:t>
      </w:r>
    </w:p>
    <w:p w14:paraId="3F58A8DB" w14:textId="18A9C5B2" w:rsidR="00031D51" w:rsidRPr="007E057A" w:rsidRDefault="00031D51" w:rsidP="006218FE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57A">
        <w:rPr>
          <w:rFonts w:ascii="Times New Roman" w:hAnsi="Times New Roman" w:cs="Times New Roman"/>
          <w:sz w:val="20"/>
          <w:szCs w:val="20"/>
        </w:rPr>
        <w:lastRenderedPageBreak/>
        <w:t xml:space="preserve">Za organizację meczów, imprez masowych i zwykłych, organizację zajęć sportowych </w:t>
      </w:r>
      <w:r w:rsidR="00525C98" w:rsidRPr="007E057A">
        <w:rPr>
          <w:rFonts w:ascii="Times New Roman" w:hAnsi="Times New Roman" w:cs="Times New Roman"/>
          <w:sz w:val="20"/>
          <w:szCs w:val="20"/>
        </w:rPr>
        <w:br/>
      </w:r>
      <w:r w:rsidRPr="007E057A">
        <w:rPr>
          <w:rFonts w:ascii="Times New Roman" w:hAnsi="Times New Roman" w:cs="Times New Roman"/>
          <w:sz w:val="20"/>
          <w:szCs w:val="20"/>
        </w:rPr>
        <w:t>i sportowo-rekreacyjnych, turniejów, treningów, zajęć lekcyjnych, pokazów itp. na terenie stadionu odpowiada Organizator.</w:t>
      </w:r>
    </w:p>
    <w:p w14:paraId="4752AE9A" w14:textId="77777777" w:rsidR="00031D51" w:rsidRPr="007E057A" w:rsidRDefault="00031D51" w:rsidP="006218FE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57A">
        <w:rPr>
          <w:rFonts w:ascii="Times New Roman" w:hAnsi="Times New Roman" w:cs="Times New Roman"/>
          <w:sz w:val="20"/>
          <w:szCs w:val="20"/>
        </w:rPr>
        <w:t>Stadion nie jest czynny w trakcie prac technicznych i pielęgnacyjnych w tym czasie wszyscy użytkownicy muszą bezwzględnie opuścić stadion.</w:t>
      </w:r>
    </w:p>
    <w:p w14:paraId="29B53CF6" w14:textId="77777777" w:rsidR="00031D51" w:rsidRPr="007E057A" w:rsidRDefault="00031D51" w:rsidP="006218FE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57A">
        <w:rPr>
          <w:rFonts w:ascii="Times New Roman" w:hAnsi="Times New Roman" w:cs="Times New Roman"/>
          <w:sz w:val="20"/>
          <w:szCs w:val="20"/>
        </w:rPr>
        <w:t>W celu uzyskania pierwszej pomocy medycznej należy zgłosić się do pracownika obsługi obiektu.</w:t>
      </w:r>
    </w:p>
    <w:p w14:paraId="28F05F9E" w14:textId="77777777" w:rsidR="00031D51" w:rsidRPr="007E057A" w:rsidRDefault="00031D51" w:rsidP="00525C98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57A">
        <w:rPr>
          <w:rFonts w:ascii="Times New Roman" w:hAnsi="Times New Roman" w:cs="Times New Roman"/>
          <w:sz w:val="20"/>
          <w:szCs w:val="20"/>
        </w:rPr>
        <w:t>Wszelkie zauważone naruszenia regulaminu lub zagr</w:t>
      </w:r>
      <w:bookmarkStart w:id="0" w:name="_GoBack11"/>
      <w:bookmarkEnd w:id="0"/>
      <w:r w:rsidRPr="007E057A">
        <w:rPr>
          <w:rFonts w:ascii="Times New Roman" w:hAnsi="Times New Roman" w:cs="Times New Roman"/>
          <w:sz w:val="20"/>
          <w:szCs w:val="20"/>
        </w:rPr>
        <w:t>ożenia bezpieczeństwa należy bezzwłocznie zgłaszać obsłudze obiektu.</w:t>
      </w:r>
    </w:p>
    <w:p w14:paraId="59D2DBD8" w14:textId="04236E87" w:rsidR="00525C98" w:rsidRPr="007E057A" w:rsidRDefault="00525C98" w:rsidP="004B3B06">
      <w:pPr>
        <w:pStyle w:val="Akapitzlist"/>
        <w:numPr>
          <w:ilvl w:val="0"/>
          <w:numId w:val="2"/>
        </w:numPr>
        <w:autoSpaceDN w:val="0"/>
        <w:spacing w:after="0" w:line="276" w:lineRule="auto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7E057A">
        <w:rPr>
          <w:rFonts w:ascii="Times New Roman" w:hAnsi="Times New Roman" w:cs="Times New Roman"/>
          <w:sz w:val="20"/>
          <w:szCs w:val="20"/>
        </w:rPr>
        <w:t xml:space="preserve">Na stadionie znajduje się stały system monitoringu wizyjnego z zapisem, nagrania mogą stanowić podstawę do pociągnięcia do odpowiedzialności w stosunku do użytkowników naruszających Regulamin i zasady bezpieczeństwa. Monitoring prowadzony jest zgodnie  </w:t>
      </w:r>
      <w:r w:rsidRPr="007E057A">
        <w:rPr>
          <w:rFonts w:ascii="Times New Roman" w:hAnsi="Times New Roman" w:cs="Times New Roman"/>
          <w:sz w:val="20"/>
          <w:szCs w:val="20"/>
        </w:rPr>
        <w:br/>
        <w:t xml:space="preserve">z obowiązującymi przepisami w szczególności z RODO, przetwarzanie danych osobowych oraz wizerunku wszystkich osób przebywających na obiekcie następuje zgodnie </w:t>
      </w:r>
      <w:r w:rsidRPr="007E057A">
        <w:rPr>
          <w:rFonts w:ascii="Times New Roman" w:hAnsi="Times New Roman" w:cs="Times New Roman"/>
          <w:sz w:val="20"/>
          <w:szCs w:val="20"/>
        </w:rPr>
        <w:br/>
        <w:t>z rozporządzeniem Parlamentu Europejskiego i Rady UE (2016/679 z 27.04.2016 r.).</w:t>
      </w:r>
    </w:p>
    <w:p w14:paraId="7CCBE1FE" w14:textId="2DB6D33F" w:rsidR="00525C98" w:rsidRPr="007E057A" w:rsidRDefault="00525C98" w:rsidP="004B3B06">
      <w:pPr>
        <w:pStyle w:val="Akapitzlist"/>
        <w:numPr>
          <w:ilvl w:val="0"/>
          <w:numId w:val="2"/>
        </w:numPr>
        <w:autoSpaceDN w:val="0"/>
        <w:spacing w:after="0" w:line="276" w:lineRule="auto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7E057A">
        <w:rPr>
          <w:rFonts w:ascii="Times New Roman" w:hAnsi="Times New Roman" w:cs="Times New Roman"/>
          <w:sz w:val="20"/>
          <w:szCs w:val="20"/>
        </w:rPr>
        <w:t>Przypadki nieprzestrzegania Regulaminu, wypadki oraz wszelkie uszkodzenia wyposażenia obiektu należy niezwłocznie zgłaszać pracownikowi obsługi technicznej boiska lub administratorowi obiektu - tel. 56 491 34 40, 56 491 34 58 lub Policji tel. 997 lub 112.</w:t>
      </w:r>
      <w:bookmarkStart w:id="1" w:name="_Hlk175049938"/>
    </w:p>
    <w:p w14:paraId="34A9B80C" w14:textId="77777777" w:rsidR="00525C98" w:rsidRPr="007E057A" w:rsidRDefault="00525C98" w:rsidP="004B3B06">
      <w:pPr>
        <w:pStyle w:val="Akapitzlist"/>
        <w:numPr>
          <w:ilvl w:val="0"/>
          <w:numId w:val="2"/>
        </w:numPr>
        <w:autoSpaceDN w:val="0"/>
        <w:spacing w:after="0" w:line="276" w:lineRule="auto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7E057A">
        <w:rPr>
          <w:rFonts w:ascii="Times New Roman" w:hAnsi="Times New Roman" w:cs="Times New Roman"/>
          <w:sz w:val="20"/>
          <w:szCs w:val="20"/>
        </w:rPr>
        <w:t xml:space="preserve">Osoby naruszające Regulamin i zasady bezpieczeństwa mogą zostać ukarane zgodnie </w:t>
      </w:r>
      <w:r w:rsidRPr="007E057A">
        <w:rPr>
          <w:rFonts w:ascii="Times New Roman" w:hAnsi="Times New Roman" w:cs="Times New Roman"/>
          <w:sz w:val="20"/>
          <w:szCs w:val="20"/>
        </w:rPr>
        <w:br/>
        <w:t>z obowiązującymi przepisami prawa.</w:t>
      </w:r>
    </w:p>
    <w:bookmarkEnd w:id="1"/>
    <w:p w14:paraId="6E06780D" w14:textId="77777777" w:rsidR="00525C98" w:rsidRPr="007E057A" w:rsidRDefault="00525C98" w:rsidP="004B3B06">
      <w:pPr>
        <w:pStyle w:val="Akapitzlist"/>
        <w:numPr>
          <w:ilvl w:val="0"/>
          <w:numId w:val="2"/>
        </w:numPr>
        <w:autoSpaceDN w:val="0"/>
        <w:spacing w:after="0" w:line="276" w:lineRule="auto"/>
        <w:contextualSpacing w:val="0"/>
        <w:jc w:val="both"/>
        <w:rPr>
          <w:rFonts w:ascii="Calibri" w:hAnsi="Calibri"/>
          <w:sz w:val="20"/>
          <w:szCs w:val="20"/>
        </w:rPr>
      </w:pPr>
      <w:r w:rsidRPr="007E057A">
        <w:rPr>
          <w:rFonts w:ascii="Times New Roman" w:hAnsi="Times New Roman"/>
          <w:color w:val="000000"/>
          <w:sz w:val="20"/>
          <w:szCs w:val="20"/>
        </w:rPr>
        <w:t>Wszelkie skargi i wnioski należy składać w biurze OSiR ul. Królowej Jadwigi 1, 87-300 Brodnica od poniedziałku do piątku w godz. od 8:00 do 15:00.</w:t>
      </w:r>
    </w:p>
    <w:p w14:paraId="0B776353" w14:textId="42BBDEFF" w:rsidR="00031D51" w:rsidRPr="007E057A" w:rsidRDefault="00525C98" w:rsidP="00525C98">
      <w:pPr>
        <w:spacing w:line="276" w:lineRule="auto"/>
        <w:jc w:val="right"/>
        <w:rPr>
          <w:b/>
          <w:bCs/>
        </w:rPr>
      </w:pPr>
      <w:r w:rsidRPr="007E057A">
        <w:rPr>
          <w:b/>
          <w:bCs/>
        </w:rPr>
        <w:t xml:space="preserve">p. o. </w:t>
      </w:r>
      <w:r w:rsidR="00031D51" w:rsidRPr="007E057A">
        <w:rPr>
          <w:b/>
          <w:bCs/>
        </w:rPr>
        <w:t>Dyrektor</w:t>
      </w:r>
      <w:r w:rsidRPr="007E057A">
        <w:rPr>
          <w:b/>
          <w:bCs/>
        </w:rPr>
        <w:t>a</w:t>
      </w:r>
      <w:r w:rsidR="00031D51" w:rsidRPr="007E057A">
        <w:rPr>
          <w:b/>
          <w:bCs/>
        </w:rPr>
        <w:t xml:space="preserve"> OSiR</w:t>
      </w:r>
    </w:p>
    <w:p w14:paraId="3719E1AE" w14:textId="7F288C1F" w:rsidR="00E77379" w:rsidRPr="007E057A" w:rsidRDefault="00031D51" w:rsidP="00525C98">
      <w:pPr>
        <w:spacing w:line="276" w:lineRule="auto"/>
        <w:jc w:val="right"/>
        <w:rPr>
          <w:b/>
          <w:bCs/>
        </w:rPr>
      </w:pPr>
      <w:r w:rsidRPr="007E057A">
        <w:rPr>
          <w:b/>
          <w:bCs/>
        </w:rPr>
        <w:t>w Brodnicy</w:t>
      </w:r>
    </w:p>
    <w:sectPr w:rsidR="00E77379" w:rsidRPr="007E057A">
      <w:pgSz w:w="11906" w:h="16838"/>
      <w:pgMar w:top="1417" w:right="1417" w:bottom="1417" w:left="1417" w:header="708" w:footer="708" w:gutter="0"/>
      <w:cols w:space="708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FCA160" w14:textId="77777777" w:rsidR="006A2AAE" w:rsidRDefault="006A2AAE" w:rsidP="008B5B1A">
      <w:pPr>
        <w:spacing w:line="240" w:lineRule="auto"/>
      </w:pPr>
      <w:r>
        <w:separator/>
      </w:r>
    </w:p>
  </w:endnote>
  <w:endnote w:type="continuationSeparator" w:id="0">
    <w:p w14:paraId="4C78605C" w14:textId="77777777" w:rsidR="006A2AAE" w:rsidRDefault="006A2AAE" w:rsidP="008B5B1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9FD457" w14:textId="77777777" w:rsidR="006A2AAE" w:rsidRDefault="006A2AAE" w:rsidP="008B5B1A">
      <w:pPr>
        <w:spacing w:line="240" w:lineRule="auto"/>
      </w:pPr>
      <w:r>
        <w:separator/>
      </w:r>
    </w:p>
  </w:footnote>
  <w:footnote w:type="continuationSeparator" w:id="0">
    <w:p w14:paraId="6C6079E3" w14:textId="77777777" w:rsidR="006A2AAE" w:rsidRDefault="006A2AAE" w:rsidP="008B5B1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6"/>
    <w:multiLevelType w:val="multilevel"/>
    <w:tmpl w:val="420C3D02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color w:val="000000"/>
        <w:kern w:val="1"/>
        <w:sz w:val="20"/>
        <w:szCs w:val="20"/>
        <w:lang w:eastAsia="hi-IN" w:bidi="hi-I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704E2E6E"/>
    <w:multiLevelType w:val="hybridMultilevel"/>
    <w:tmpl w:val="AA9EFB12"/>
    <w:lvl w:ilvl="0" w:tplc="789A4066">
      <w:start w:val="1"/>
      <w:numFmt w:val="decimal"/>
      <w:lvlText w:val="%1."/>
      <w:lvlJc w:val="left"/>
      <w:pPr>
        <w:ind w:left="3" w:hanging="360"/>
      </w:pPr>
      <w:rPr>
        <w:rFonts w:ascii="Times New Roman" w:eastAsiaTheme="minorHAnsi" w:hAnsi="Times New Roman" w:cs="Times New Roman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723" w:hanging="360"/>
      </w:pPr>
    </w:lvl>
    <w:lvl w:ilvl="2" w:tplc="0415001B" w:tentative="1">
      <w:start w:val="1"/>
      <w:numFmt w:val="lowerRoman"/>
      <w:lvlText w:val="%3."/>
      <w:lvlJc w:val="right"/>
      <w:pPr>
        <w:ind w:left="1443" w:hanging="180"/>
      </w:pPr>
    </w:lvl>
    <w:lvl w:ilvl="3" w:tplc="0415000F" w:tentative="1">
      <w:start w:val="1"/>
      <w:numFmt w:val="decimal"/>
      <w:lvlText w:val="%4."/>
      <w:lvlJc w:val="left"/>
      <w:pPr>
        <w:ind w:left="2163" w:hanging="360"/>
      </w:pPr>
    </w:lvl>
    <w:lvl w:ilvl="4" w:tplc="04150019" w:tentative="1">
      <w:start w:val="1"/>
      <w:numFmt w:val="lowerLetter"/>
      <w:lvlText w:val="%5."/>
      <w:lvlJc w:val="left"/>
      <w:pPr>
        <w:ind w:left="2883" w:hanging="360"/>
      </w:pPr>
    </w:lvl>
    <w:lvl w:ilvl="5" w:tplc="0415001B" w:tentative="1">
      <w:start w:val="1"/>
      <w:numFmt w:val="lowerRoman"/>
      <w:lvlText w:val="%6."/>
      <w:lvlJc w:val="right"/>
      <w:pPr>
        <w:ind w:left="3603" w:hanging="180"/>
      </w:pPr>
    </w:lvl>
    <w:lvl w:ilvl="6" w:tplc="0415000F" w:tentative="1">
      <w:start w:val="1"/>
      <w:numFmt w:val="decimal"/>
      <w:lvlText w:val="%7."/>
      <w:lvlJc w:val="left"/>
      <w:pPr>
        <w:ind w:left="4323" w:hanging="360"/>
      </w:pPr>
    </w:lvl>
    <w:lvl w:ilvl="7" w:tplc="04150019" w:tentative="1">
      <w:start w:val="1"/>
      <w:numFmt w:val="lowerLetter"/>
      <w:lvlText w:val="%8."/>
      <w:lvlJc w:val="left"/>
      <w:pPr>
        <w:ind w:left="5043" w:hanging="360"/>
      </w:pPr>
    </w:lvl>
    <w:lvl w:ilvl="8" w:tplc="0415001B" w:tentative="1">
      <w:start w:val="1"/>
      <w:numFmt w:val="lowerRoman"/>
      <w:lvlText w:val="%9."/>
      <w:lvlJc w:val="right"/>
      <w:pPr>
        <w:ind w:left="5763" w:hanging="180"/>
      </w:pPr>
    </w:lvl>
  </w:abstractNum>
  <w:abstractNum w:abstractNumId="3" w15:restartNumberingAfterBreak="0">
    <w:nsid w:val="7C2E36A2"/>
    <w:multiLevelType w:val="multilevel"/>
    <w:tmpl w:val="468E3FE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516578930">
    <w:abstractNumId w:val="0"/>
  </w:num>
  <w:num w:numId="2" w16cid:durableId="798765922">
    <w:abstractNumId w:val="1"/>
  </w:num>
  <w:num w:numId="3" w16cid:durableId="1732076753">
    <w:abstractNumId w:val="2"/>
  </w:num>
  <w:num w:numId="4" w16cid:durableId="21191358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379"/>
    <w:rsid w:val="00006ABA"/>
    <w:rsid w:val="00031D51"/>
    <w:rsid w:val="000D7E51"/>
    <w:rsid w:val="000E7893"/>
    <w:rsid w:val="000F03F4"/>
    <w:rsid w:val="00166877"/>
    <w:rsid w:val="002019CE"/>
    <w:rsid w:val="00241F98"/>
    <w:rsid w:val="002B170E"/>
    <w:rsid w:val="00324AF7"/>
    <w:rsid w:val="00435732"/>
    <w:rsid w:val="00443FDD"/>
    <w:rsid w:val="004A6643"/>
    <w:rsid w:val="004B3B06"/>
    <w:rsid w:val="00525C98"/>
    <w:rsid w:val="005D4A20"/>
    <w:rsid w:val="00613D2F"/>
    <w:rsid w:val="006218FE"/>
    <w:rsid w:val="00672E81"/>
    <w:rsid w:val="006A2AAE"/>
    <w:rsid w:val="007708D3"/>
    <w:rsid w:val="007E057A"/>
    <w:rsid w:val="0080588C"/>
    <w:rsid w:val="0084525F"/>
    <w:rsid w:val="008B5B1A"/>
    <w:rsid w:val="008E07AC"/>
    <w:rsid w:val="009020E2"/>
    <w:rsid w:val="009E4F8B"/>
    <w:rsid w:val="00AF2E59"/>
    <w:rsid w:val="00B12407"/>
    <w:rsid w:val="00B74DE5"/>
    <w:rsid w:val="00B90923"/>
    <w:rsid w:val="00C153CA"/>
    <w:rsid w:val="00D6529F"/>
    <w:rsid w:val="00E33BCC"/>
    <w:rsid w:val="00E529DF"/>
    <w:rsid w:val="00E77379"/>
    <w:rsid w:val="00E8000C"/>
    <w:rsid w:val="00EC0F11"/>
    <w:rsid w:val="00F3443D"/>
    <w:rsid w:val="00F85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AC58F"/>
  <w15:chartTrackingRefBased/>
  <w15:docId w15:val="{6A7E2C15-BF54-4E2D-8EBC-4C8C216E6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7379"/>
    <w:pPr>
      <w:suppressAutoHyphens/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Tekstpodstawowy"/>
    <w:link w:val="Nagwek1Znak"/>
    <w:qFormat/>
    <w:rsid w:val="00E77379"/>
    <w:pPr>
      <w:keepNext/>
      <w:keepLines/>
      <w:numPr>
        <w:numId w:val="1"/>
      </w:numPr>
      <w:spacing w:before="240"/>
      <w:outlineLvl w:val="0"/>
    </w:pPr>
    <w:rPr>
      <w:rFonts w:ascii="Calibri Light" w:hAnsi="Calibri Light" w:cs="Calibri Light"/>
      <w:color w:val="2F5496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77379"/>
    <w:rPr>
      <w:rFonts w:ascii="Calibri Light" w:eastAsia="Times New Roman" w:hAnsi="Calibri Light" w:cs="Calibri Light"/>
      <w:color w:val="2F5496"/>
      <w:sz w:val="32"/>
      <w:szCs w:val="32"/>
      <w:lang w:eastAsia="ar-SA"/>
    </w:rPr>
  </w:style>
  <w:style w:type="paragraph" w:styleId="Tekstpodstawowy">
    <w:name w:val="Body Text"/>
    <w:basedOn w:val="Normalny"/>
    <w:link w:val="TekstpodstawowyZnak"/>
    <w:rsid w:val="00E7737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7737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E77379"/>
    <w:pPr>
      <w:ind w:left="720"/>
    </w:pPr>
  </w:style>
  <w:style w:type="paragraph" w:styleId="Akapitzlist">
    <w:name w:val="List Paragraph"/>
    <w:basedOn w:val="Normalny"/>
    <w:qFormat/>
    <w:rsid w:val="0080588C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B5B1A"/>
    <w:pPr>
      <w:spacing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B5B1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B5B1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2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704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</dc:creator>
  <cp:keywords/>
  <dc:description/>
  <cp:lastModifiedBy>OSiR</cp:lastModifiedBy>
  <cp:revision>8</cp:revision>
  <cp:lastPrinted>2025-03-07T08:01:00Z</cp:lastPrinted>
  <dcterms:created xsi:type="dcterms:W3CDTF">2025-03-04T13:54:00Z</dcterms:created>
  <dcterms:modified xsi:type="dcterms:W3CDTF">2025-03-07T08:04:00Z</dcterms:modified>
</cp:coreProperties>
</file>