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02894" w14:textId="6D2120BB" w:rsidR="00F9590B" w:rsidRPr="00F9590B" w:rsidRDefault="00F9590B" w:rsidP="00F9590B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eastAsia="ar-SA"/>
          <w14:ligatures w14:val="none"/>
        </w:rPr>
      </w:pPr>
      <w:r w:rsidRPr="00F9590B">
        <w:rPr>
          <w:rFonts w:ascii="Times New Roman" w:eastAsia="Times New Roman" w:hAnsi="Times New Roman" w:cs="Times New Roman"/>
          <w:kern w:val="0"/>
          <w:sz w:val="18"/>
          <w:szCs w:val="18"/>
          <w:lang w:eastAsia="ar-SA"/>
          <w14:ligatures w14:val="none"/>
        </w:rPr>
        <w:t>Załącznik nr 1</w:t>
      </w:r>
      <w:r w:rsidR="002C65E9">
        <w:rPr>
          <w:rFonts w:ascii="Times New Roman" w:eastAsia="Times New Roman" w:hAnsi="Times New Roman" w:cs="Times New Roman"/>
          <w:kern w:val="0"/>
          <w:sz w:val="18"/>
          <w:szCs w:val="18"/>
          <w:lang w:eastAsia="ar-SA"/>
          <w14:ligatures w14:val="none"/>
        </w:rPr>
        <w:t>7</w:t>
      </w:r>
      <w:r w:rsidRPr="00F9590B">
        <w:rPr>
          <w:rFonts w:ascii="Times New Roman" w:eastAsia="Times New Roman" w:hAnsi="Times New Roman" w:cs="Times New Roman"/>
          <w:kern w:val="0"/>
          <w:sz w:val="18"/>
          <w:szCs w:val="18"/>
          <w:lang w:eastAsia="ar-SA"/>
          <w14:ligatures w14:val="none"/>
        </w:rPr>
        <w:t xml:space="preserve"> do Zarządzenia nr 7/2024 </w:t>
      </w:r>
    </w:p>
    <w:p w14:paraId="5031A9AE" w14:textId="77777777" w:rsidR="00F9590B" w:rsidRPr="00F9590B" w:rsidRDefault="00F9590B" w:rsidP="00F9590B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eastAsia="ar-SA"/>
          <w14:ligatures w14:val="none"/>
        </w:rPr>
      </w:pPr>
      <w:r w:rsidRPr="00F9590B">
        <w:rPr>
          <w:rFonts w:ascii="Times New Roman" w:eastAsia="Times New Roman" w:hAnsi="Times New Roman" w:cs="Times New Roman"/>
          <w:kern w:val="0"/>
          <w:sz w:val="18"/>
          <w:szCs w:val="18"/>
          <w:lang w:eastAsia="ar-SA"/>
          <w14:ligatures w14:val="none"/>
        </w:rPr>
        <w:t>p.o. Dyrektora OSiR w Brodnicy</w:t>
      </w:r>
      <w:r w:rsidRPr="00F9590B">
        <w:rPr>
          <w:rFonts w:ascii="Times New Roman" w:eastAsia="Times New Roman" w:hAnsi="Times New Roman" w:cs="Times New Roman"/>
          <w:kern w:val="0"/>
          <w:sz w:val="18"/>
          <w:szCs w:val="18"/>
          <w:lang w:eastAsia="ar-SA"/>
          <w14:ligatures w14:val="none"/>
        </w:rPr>
        <w:br/>
        <w:t>z dnia 30 sierpnia 2024 r.</w:t>
      </w:r>
    </w:p>
    <w:p w14:paraId="675F9E7E" w14:textId="77777777" w:rsidR="00F9590B" w:rsidRDefault="00F9590B" w:rsidP="00F9590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7E79B4E" w14:textId="39D97B65" w:rsidR="00A15537" w:rsidRPr="00F9590B" w:rsidRDefault="00A15537" w:rsidP="00A15537">
      <w:pPr>
        <w:jc w:val="center"/>
        <w:rPr>
          <w:rFonts w:ascii="Times New Roman" w:hAnsi="Times New Roman" w:cs="Times New Roman"/>
          <w:sz w:val="28"/>
          <w:szCs w:val="28"/>
        </w:rPr>
      </w:pPr>
      <w:r w:rsidRPr="00F9590B">
        <w:rPr>
          <w:rFonts w:ascii="Times New Roman" w:hAnsi="Times New Roman" w:cs="Times New Roman"/>
          <w:sz w:val="28"/>
          <w:szCs w:val="28"/>
        </w:rPr>
        <w:t xml:space="preserve">Regulamin </w:t>
      </w:r>
      <w:proofErr w:type="spellStart"/>
      <w:r w:rsidRPr="00F9590B">
        <w:rPr>
          <w:rFonts w:ascii="Times New Roman" w:hAnsi="Times New Roman" w:cs="Times New Roman"/>
          <w:sz w:val="28"/>
          <w:szCs w:val="28"/>
        </w:rPr>
        <w:t>Skateparku</w:t>
      </w:r>
      <w:proofErr w:type="spellEnd"/>
      <w:r w:rsidR="003E0BD4" w:rsidRPr="00F9590B">
        <w:rPr>
          <w:rFonts w:ascii="Times New Roman" w:hAnsi="Times New Roman" w:cs="Times New Roman"/>
          <w:sz w:val="28"/>
          <w:szCs w:val="28"/>
        </w:rPr>
        <w:t xml:space="preserve"> </w:t>
      </w:r>
      <w:r w:rsidR="00F9590B" w:rsidRPr="00F9590B">
        <w:rPr>
          <w:rFonts w:ascii="Times New Roman" w:hAnsi="Times New Roman" w:cs="Times New Roman"/>
          <w:sz w:val="28"/>
          <w:szCs w:val="28"/>
        </w:rPr>
        <w:t>przy ulicy Królowej Jadwigi 1 w Brodnicy</w:t>
      </w:r>
    </w:p>
    <w:p w14:paraId="0ADFD146" w14:textId="7EC7262E" w:rsidR="00F9590B" w:rsidRDefault="00F9590B" w:rsidP="00F9590B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F959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Administratorem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Skateparku</w:t>
      </w:r>
      <w:proofErr w:type="spellEnd"/>
      <w:r w:rsidRPr="00F959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jest Ośrodek Sportu i Rekreacji w Brodnicy, ul. Królowej Jadwigi 1, 87-300 Brodnica.</w:t>
      </w:r>
    </w:p>
    <w:p w14:paraId="3CB5AC92" w14:textId="2F9D6076" w:rsidR="00F9590B" w:rsidRPr="00F9590B" w:rsidRDefault="00A741A5" w:rsidP="00F9590B">
      <w:pPr>
        <w:numPr>
          <w:ilvl w:val="0"/>
          <w:numId w:val="3"/>
        </w:numPr>
        <w:tabs>
          <w:tab w:val="left" w:pos="360"/>
        </w:tabs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Skatepark</w:t>
      </w:r>
      <w:proofErr w:type="spellEnd"/>
      <w:r w:rsidR="00F9590B" w:rsidRPr="00F9590B">
        <w:rPr>
          <w:rFonts w:ascii="Times New Roman" w:hAnsi="Times New Roman" w:cs="Times New Roman"/>
          <w:color w:val="000000"/>
          <w:sz w:val="24"/>
          <w:szCs w:val="24"/>
        </w:rPr>
        <w:t xml:space="preserve"> jest czynna w godzinach od 10:00 do 21:00 w dni robocze oraz w godzinach pracy OSiR w soboty, niedziele i święta.</w:t>
      </w:r>
    </w:p>
    <w:p w14:paraId="525E994D" w14:textId="02747A79" w:rsidR="00F9590B" w:rsidRDefault="00F9590B" w:rsidP="00F9590B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Urządzenia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Skateparku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przeznaczone są wyłącznie do użytku na rowerach typu BMX,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Dirt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Slop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, hulajnogach, rolkach. Zakazuje się używania sprzętu z silnikiem.</w:t>
      </w:r>
    </w:p>
    <w:p w14:paraId="1AB950F7" w14:textId="40E3B38C" w:rsidR="00F9590B" w:rsidRDefault="00F9590B" w:rsidP="00F9590B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Korzystać z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Skatepaku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mogą wyłącznie osoby, które zapoznały się i akceptują poniższy regulamin i mają świadomość ryzyka utraty zdrowia i życia związanego z użytkowaniem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Skateparku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.</w:t>
      </w:r>
      <w:r w:rsidR="002C65E9" w:rsidRPr="002C65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="002C65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Każdy użytkownik zobowiązany jest do bezwzględnego respektowania regulaminu.</w:t>
      </w:r>
    </w:p>
    <w:p w14:paraId="3761B2AF" w14:textId="59982753" w:rsidR="002C65E9" w:rsidRDefault="002C65E9" w:rsidP="002C65E9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Wszyscy użytkownicy mają obowiązek podporządkowania się zaleceniom administratora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Skateparku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lub osobom wyznaczonym przez administratora.</w:t>
      </w:r>
    </w:p>
    <w:p w14:paraId="2671C151" w14:textId="114B9D81" w:rsidR="00F952B8" w:rsidRDefault="00F952B8" w:rsidP="00F952B8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Każdy użytkownik jest zobowiązany do wykorzystania urządzeń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Skateparku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zgodnie z jego przeznaczeniem.</w:t>
      </w:r>
    </w:p>
    <w:p w14:paraId="3736093C" w14:textId="34FE9A33" w:rsidR="00F952B8" w:rsidRPr="00F952B8" w:rsidRDefault="00F952B8" w:rsidP="00F952B8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Korzystanie ze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Skatparku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uzależnione jest od warunków pogodowych. Nie zaleca się jazdy po mokrej nawierzchni.</w:t>
      </w:r>
    </w:p>
    <w:p w14:paraId="75036C12" w14:textId="1370FF30" w:rsidR="00F9590B" w:rsidRDefault="00F9590B" w:rsidP="00F9590B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Każda osoba korzystająca z urządzeń ma obwiązek używania przez cały czas jazdy poprawnie założonego i zapiętego kasku ochronnego. Zaleca się również j</w:t>
      </w:r>
      <w:r w:rsidR="002C65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zdę w ochraniaczach.</w:t>
      </w:r>
    </w:p>
    <w:p w14:paraId="78DD03E2" w14:textId="5AACFB89" w:rsidR="00F9590B" w:rsidRDefault="00F9590B" w:rsidP="00F9590B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="002C65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Osoby nie korzystające </w:t>
      </w:r>
      <w:r w:rsidR="00A741A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ze </w:t>
      </w:r>
      <w:proofErr w:type="spellStart"/>
      <w:r w:rsidR="002C65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Skateparku</w:t>
      </w:r>
      <w:proofErr w:type="spellEnd"/>
      <w:r w:rsidR="002C65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mogą przebywać w jego pobliżu w bezpiecznej odległości wyłącznie w miejscach nie zagrażających ich zdrowiu i życiu, a także </w:t>
      </w:r>
      <w:r w:rsidR="00A741A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innych </w:t>
      </w:r>
      <w:r w:rsidR="002C65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osób korzystających ze </w:t>
      </w:r>
      <w:proofErr w:type="spellStart"/>
      <w:r w:rsidR="002C65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Skateparku</w:t>
      </w:r>
      <w:proofErr w:type="spellEnd"/>
      <w:r w:rsidR="002C65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67CFE2AC" w14:textId="18E0D42F" w:rsidR="002C65E9" w:rsidRDefault="002C65E9" w:rsidP="00F9590B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Z przeszkody na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Skateparku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jednocześnie może korzystać max. 1 osoba. Na górnych pomostach mogą przebywać jedynie te osoby, które potrafią na nie samodzielnie wjechać i samodzielnie z nich zjechać.</w:t>
      </w:r>
    </w:p>
    <w:p w14:paraId="6515A6D7" w14:textId="12A7B6B4" w:rsidR="002C65E9" w:rsidRDefault="002C65E9" w:rsidP="00F9590B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Chodzenie po konstrukcjach, przebywanie w strefie najazdów oraz zeskoków z przeszkód jest zabronione.</w:t>
      </w:r>
    </w:p>
    <w:p w14:paraId="2AB88583" w14:textId="0D819C73" w:rsidR="00F952B8" w:rsidRDefault="00F952B8" w:rsidP="00F9590B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 przypadku większej ilości osób na przeszkodzie użytkownik zobowiązany jest doinformowania innych o wjeździe/zjeździe z przeszkody słownie lub przez podniesienie ręki.</w:t>
      </w:r>
    </w:p>
    <w:p w14:paraId="76BC0A10" w14:textId="2D00F231" w:rsidR="009F66E1" w:rsidRDefault="009F66E1" w:rsidP="00F9590B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Każdy wypadek należy bezwzględnie zgłaszać administratorowi obiektu.</w:t>
      </w:r>
    </w:p>
    <w:p w14:paraId="66AC90DD" w14:textId="77777777" w:rsidR="009F66E1" w:rsidRDefault="009F66E1" w:rsidP="00F9590B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Zabrania się wnoszenia na teren i w pobliże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Skateparku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szklanych opakowań czy innych przedmiotów, które mogą stanowić zagrożenie dla użytkowników.</w:t>
      </w:r>
    </w:p>
    <w:p w14:paraId="65030264" w14:textId="77777777" w:rsidR="009F66E1" w:rsidRDefault="009F66E1" w:rsidP="00F9590B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Jazda i przebywanie na obiekcie i w pobliżu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Skateparku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osób, znajdujących się pod wpływem alkoholu lub środków odurzających jest zabroniona.</w:t>
      </w:r>
    </w:p>
    <w:p w14:paraId="51C7DDD7" w14:textId="77777777" w:rsidR="009F66E1" w:rsidRDefault="009F66E1" w:rsidP="00F9590B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Jazda ekstremalna jest sportem niebezpiecznym. Nawet przestrzeganie powyższych zasad nie gwarantuje uniknięcia urazów.</w:t>
      </w:r>
    </w:p>
    <w:p w14:paraId="656B3064" w14:textId="3F488D62" w:rsidR="009F66E1" w:rsidRPr="009F66E1" w:rsidRDefault="009F66E1" w:rsidP="009F66E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9F66E1">
        <w:rPr>
          <w:rFonts w:ascii="Times New Roman" w:eastAsia="Calibri" w:hAnsi="Times New Roman" w:cs="Times New Roman"/>
          <w:sz w:val="24"/>
          <w:szCs w:val="24"/>
          <w14:ligatures w14:val="none"/>
        </w:rPr>
        <w:t xml:space="preserve">Na </w:t>
      </w:r>
      <w:proofErr w:type="spellStart"/>
      <w:r>
        <w:rPr>
          <w:rFonts w:ascii="Times New Roman" w:eastAsia="Calibri" w:hAnsi="Times New Roman" w:cs="Times New Roman"/>
          <w:sz w:val="24"/>
          <w:szCs w:val="24"/>
          <w14:ligatures w14:val="none"/>
        </w:rPr>
        <w:t>Skateparku</w:t>
      </w:r>
      <w:proofErr w:type="spellEnd"/>
      <w:r w:rsidRPr="009F66E1">
        <w:rPr>
          <w:rFonts w:ascii="Times New Roman" w:eastAsia="Calibri" w:hAnsi="Times New Roman" w:cs="Times New Roman"/>
          <w:sz w:val="24"/>
          <w:szCs w:val="24"/>
          <w14:ligatures w14:val="none"/>
        </w:rPr>
        <w:t xml:space="preserve"> znajduje się stały system monitoringu wizyjnego z zapisem, nagrania mogą stanowić podstawę do pociągnięcia do odpowiedzialności w stosunku </w:t>
      </w:r>
      <w:r w:rsidRPr="009F66E1">
        <w:rPr>
          <w:rFonts w:ascii="Times New Roman" w:eastAsia="Calibri" w:hAnsi="Times New Roman" w:cs="Times New Roman"/>
          <w:sz w:val="24"/>
          <w:szCs w:val="24"/>
          <w14:ligatures w14:val="none"/>
        </w:rPr>
        <w:br/>
      </w:r>
      <w:r w:rsidRPr="009F66E1">
        <w:rPr>
          <w:rFonts w:ascii="Times New Roman" w:eastAsia="Calibri" w:hAnsi="Times New Roman" w:cs="Times New Roman"/>
          <w:sz w:val="24"/>
          <w:szCs w:val="24"/>
          <w14:ligatures w14:val="none"/>
        </w:rPr>
        <w:lastRenderedPageBreak/>
        <w:t>do użytkowników naruszających Regulamin i zasady bezpieczeństwa. Monitoring prowadzony jest zgodnie z obowiązującymi przepisami w szczególności z RODO, przetwarzanie danych osobowych oraz wizerunku wszystkich osób przebywających na obiekcie następuje zgodnie z rozporządzeniem Parlamentu Europejskiego i Rady UE (2016/679 z 27.04.2016 r.).</w:t>
      </w:r>
    </w:p>
    <w:p w14:paraId="7EE00B12" w14:textId="77777777" w:rsidR="009F66E1" w:rsidRDefault="009F66E1" w:rsidP="009F66E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41990">
        <w:rPr>
          <w:rFonts w:ascii="Times New Roman" w:hAnsi="Times New Roman"/>
          <w:sz w:val="24"/>
          <w:szCs w:val="24"/>
        </w:rPr>
        <w:t xml:space="preserve">Przypadki nieprzestrzegania </w:t>
      </w:r>
      <w:r>
        <w:rPr>
          <w:rFonts w:ascii="Times New Roman" w:hAnsi="Times New Roman"/>
          <w:sz w:val="24"/>
          <w:szCs w:val="24"/>
        </w:rPr>
        <w:t>R</w:t>
      </w:r>
      <w:r w:rsidRPr="00441990">
        <w:rPr>
          <w:rFonts w:ascii="Times New Roman" w:hAnsi="Times New Roman"/>
          <w:sz w:val="24"/>
          <w:szCs w:val="24"/>
        </w:rPr>
        <w:t xml:space="preserve">egulaminu, wypadki oraz wszelkie uszkodzenia wyposażenia obiektu należy niezwłocznie zgłaszać pracownikowi obsługi technicznej boiska lub administratorowi obiektu - tel. 56 491 34 40, 56 491 34 58 lub Policji </w:t>
      </w:r>
      <w:r>
        <w:rPr>
          <w:rFonts w:ascii="Times New Roman" w:hAnsi="Times New Roman"/>
          <w:sz w:val="24"/>
          <w:szCs w:val="24"/>
        </w:rPr>
        <w:br/>
      </w:r>
      <w:r w:rsidRPr="00441990">
        <w:rPr>
          <w:rFonts w:ascii="Times New Roman" w:hAnsi="Times New Roman"/>
          <w:sz w:val="24"/>
          <w:szCs w:val="24"/>
        </w:rPr>
        <w:t>tel. 997 lub 112.</w:t>
      </w:r>
    </w:p>
    <w:p w14:paraId="2C5185EF" w14:textId="77777777" w:rsidR="009F66E1" w:rsidRPr="008B0358" w:rsidRDefault="009F66E1" w:rsidP="009F66E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B0358">
        <w:rPr>
          <w:rFonts w:ascii="Times New Roman" w:hAnsi="Times New Roman"/>
          <w:sz w:val="24"/>
          <w:szCs w:val="24"/>
        </w:rPr>
        <w:t xml:space="preserve">Osoby naruszające </w:t>
      </w:r>
      <w:r>
        <w:rPr>
          <w:rFonts w:ascii="Times New Roman" w:hAnsi="Times New Roman"/>
          <w:sz w:val="24"/>
          <w:szCs w:val="24"/>
        </w:rPr>
        <w:t>R</w:t>
      </w:r>
      <w:r w:rsidRPr="008B0358">
        <w:rPr>
          <w:rFonts w:ascii="Times New Roman" w:hAnsi="Times New Roman"/>
          <w:sz w:val="24"/>
          <w:szCs w:val="24"/>
        </w:rPr>
        <w:t>egulamin i zasady bezpieczeństwa mogą zostać ukarane zgodnie z obowiązującymi przepisami prawa.</w:t>
      </w:r>
    </w:p>
    <w:p w14:paraId="78058031" w14:textId="77777777" w:rsidR="009F66E1" w:rsidRPr="00362E60" w:rsidRDefault="009F66E1" w:rsidP="009F66E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B0358">
        <w:rPr>
          <w:rFonts w:ascii="Times New Roman" w:hAnsi="Times New Roman"/>
          <w:color w:val="000000"/>
          <w:sz w:val="24"/>
          <w:szCs w:val="24"/>
        </w:rPr>
        <w:t>Wszelkie</w:t>
      </w:r>
      <w:r w:rsidRPr="00E348F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skargi i wnioski</w:t>
      </w:r>
      <w:r w:rsidRPr="00E348F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należy</w:t>
      </w:r>
      <w:r w:rsidRPr="00E348F8">
        <w:rPr>
          <w:rFonts w:ascii="Times New Roman" w:hAnsi="Times New Roman"/>
          <w:color w:val="000000"/>
          <w:sz w:val="24"/>
          <w:szCs w:val="24"/>
        </w:rPr>
        <w:t xml:space="preserve"> składać w biurze OSiR </w:t>
      </w:r>
      <w:r>
        <w:rPr>
          <w:rFonts w:ascii="Times New Roman" w:hAnsi="Times New Roman"/>
          <w:color w:val="000000"/>
          <w:sz w:val="24"/>
          <w:szCs w:val="24"/>
        </w:rPr>
        <w:t xml:space="preserve">ul. Królowej Jadwigi 1, </w:t>
      </w:r>
    </w:p>
    <w:p w14:paraId="0613E26C" w14:textId="77777777" w:rsidR="009F66E1" w:rsidRPr="00FF36E3" w:rsidRDefault="009F66E1" w:rsidP="009F66E1">
      <w:pPr>
        <w:pStyle w:val="Akapitzlist"/>
        <w:spacing w:line="276" w:lineRule="auto"/>
        <w:ind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87-300 Brodnica </w:t>
      </w:r>
      <w:r w:rsidRPr="00E348F8">
        <w:rPr>
          <w:rFonts w:ascii="Times New Roman" w:hAnsi="Times New Roman"/>
          <w:color w:val="000000"/>
          <w:sz w:val="24"/>
          <w:szCs w:val="24"/>
        </w:rPr>
        <w:t>od poniedziałku do piątku w godz. od 8:00 do 15:00.</w:t>
      </w:r>
    </w:p>
    <w:p w14:paraId="055D48F2" w14:textId="5C2C524E" w:rsidR="009F66E1" w:rsidRDefault="009F66E1" w:rsidP="009F66E1">
      <w:pPr>
        <w:suppressAutoHyphens/>
        <w:spacing w:after="0" w:line="276" w:lineRule="auto"/>
        <w:ind w:left="705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6749D994" w14:textId="77777777" w:rsidR="009F66E1" w:rsidRPr="009F66E1" w:rsidRDefault="009F66E1" w:rsidP="009F66E1">
      <w:pPr>
        <w:suppressAutoHyphens/>
        <w:overflowPunct w:val="0"/>
        <w:spacing w:after="0" w:line="276" w:lineRule="auto"/>
        <w:jc w:val="right"/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4"/>
          <w:szCs w:val="24"/>
          <w:lang w:eastAsia="ar-SA"/>
          <w14:ligatures w14:val="none"/>
        </w:rPr>
      </w:pPr>
      <w:r w:rsidRPr="009F66E1">
        <w:rPr>
          <w:rFonts w:ascii="Times New Roman" w:eastAsia="Calibri" w:hAnsi="Times New Roman" w:cs="Times New Roman"/>
          <w:b/>
          <w:iCs/>
          <w:color w:val="000000"/>
          <w:kern w:val="0"/>
          <w:sz w:val="24"/>
          <w:szCs w:val="24"/>
          <w:lang w:eastAsia="ar-SA"/>
          <w14:ligatures w14:val="none"/>
        </w:rPr>
        <w:t>p. o. Dyrektora OSiR</w:t>
      </w:r>
    </w:p>
    <w:p w14:paraId="172CEF31" w14:textId="77777777" w:rsidR="009F66E1" w:rsidRPr="009F66E1" w:rsidRDefault="009F66E1" w:rsidP="009F66E1">
      <w:pPr>
        <w:suppressAutoHyphens/>
        <w:overflowPunct w:val="0"/>
        <w:spacing w:after="0" w:line="276" w:lineRule="auto"/>
        <w:jc w:val="right"/>
        <w:rPr>
          <w:rFonts w:ascii="Times New Roman" w:eastAsia="Calibri" w:hAnsi="Times New Roman" w:cs="Times New Roman"/>
          <w:b/>
          <w:iCs/>
          <w:color w:val="000000"/>
          <w:kern w:val="0"/>
          <w:sz w:val="24"/>
          <w:szCs w:val="24"/>
          <w:lang w:eastAsia="ar-SA"/>
          <w14:ligatures w14:val="none"/>
        </w:rPr>
      </w:pPr>
      <w:r w:rsidRPr="009F66E1"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4"/>
          <w:szCs w:val="24"/>
          <w:lang w:eastAsia="ar-SA"/>
          <w14:ligatures w14:val="none"/>
        </w:rPr>
        <w:t>w Brodnicy</w:t>
      </w:r>
    </w:p>
    <w:p w14:paraId="7DF14E1C" w14:textId="77777777" w:rsidR="009F66E1" w:rsidRPr="00F9590B" w:rsidRDefault="009F66E1" w:rsidP="009F66E1">
      <w:pPr>
        <w:suppressAutoHyphens/>
        <w:spacing w:after="0" w:line="276" w:lineRule="auto"/>
        <w:ind w:left="705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sectPr w:rsidR="009F66E1" w:rsidRPr="00F95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FE98D39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b/>
        <w:bCs/>
        <w:i w:val="0"/>
        <w:iCs/>
      </w:rPr>
    </w:lvl>
    <w:lvl w:ilvl="1">
      <w:start w:val="1"/>
      <w:numFmt w:val="decimal"/>
      <w:lvlText w:val="%2."/>
      <w:lvlJc w:val="left"/>
      <w:pPr>
        <w:tabs>
          <w:tab w:val="num" w:pos="1065"/>
        </w:tabs>
        <w:ind w:left="1065" w:hanging="360"/>
      </w:pPr>
    </w:lvl>
    <w:lvl w:ilvl="2">
      <w:start w:val="1"/>
      <w:numFmt w:val="decimal"/>
      <w:lvlText w:val="%3."/>
      <w:lvlJc w:val="left"/>
      <w:pPr>
        <w:tabs>
          <w:tab w:val="num" w:pos="1425"/>
        </w:tabs>
        <w:ind w:left="1425" w:hanging="360"/>
      </w:p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360"/>
      </w:pPr>
    </w:lvl>
    <w:lvl w:ilvl="4">
      <w:start w:val="1"/>
      <w:numFmt w:val="decimal"/>
      <w:lvlText w:val="%5."/>
      <w:lvlJc w:val="left"/>
      <w:pPr>
        <w:tabs>
          <w:tab w:val="num" w:pos="2145"/>
        </w:tabs>
        <w:ind w:left="2145" w:hanging="360"/>
      </w:pPr>
    </w:lvl>
    <w:lvl w:ilvl="5">
      <w:start w:val="1"/>
      <w:numFmt w:val="decimal"/>
      <w:lvlText w:val="%6."/>
      <w:lvlJc w:val="left"/>
      <w:pPr>
        <w:tabs>
          <w:tab w:val="num" w:pos="2505"/>
        </w:tabs>
        <w:ind w:left="2505" w:hanging="360"/>
      </w:pPr>
    </w:lvl>
    <w:lvl w:ilvl="6">
      <w:start w:val="1"/>
      <w:numFmt w:val="decimal"/>
      <w:lvlText w:val="%7."/>
      <w:lvlJc w:val="left"/>
      <w:pPr>
        <w:tabs>
          <w:tab w:val="num" w:pos="2865"/>
        </w:tabs>
        <w:ind w:left="2865" w:hanging="360"/>
      </w:pPr>
    </w:lvl>
    <w:lvl w:ilvl="7">
      <w:start w:val="1"/>
      <w:numFmt w:val="decimal"/>
      <w:lvlText w:val="%8."/>
      <w:lvlJc w:val="left"/>
      <w:pPr>
        <w:tabs>
          <w:tab w:val="num" w:pos="3225"/>
        </w:tabs>
        <w:ind w:left="3225" w:hanging="360"/>
      </w:pPr>
    </w:lvl>
    <w:lvl w:ilvl="8">
      <w:start w:val="1"/>
      <w:numFmt w:val="decimal"/>
      <w:lvlText w:val="%9."/>
      <w:lvlJc w:val="left"/>
      <w:pPr>
        <w:tabs>
          <w:tab w:val="num" w:pos="3585"/>
        </w:tabs>
        <w:ind w:left="3585" w:hanging="360"/>
      </w:pPr>
    </w:lvl>
  </w:abstractNum>
  <w:abstractNum w:abstractNumId="1" w15:restartNumberingAfterBreak="0">
    <w:nsid w:val="09A76D78"/>
    <w:multiLevelType w:val="hybridMultilevel"/>
    <w:tmpl w:val="A1220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C97335"/>
    <w:multiLevelType w:val="hybridMultilevel"/>
    <w:tmpl w:val="FA8C93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8201887">
    <w:abstractNumId w:val="1"/>
  </w:num>
  <w:num w:numId="2" w16cid:durableId="1998485686">
    <w:abstractNumId w:val="2"/>
  </w:num>
  <w:num w:numId="3" w16cid:durableId="279185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537"/>
    <w:rsid w:val="00054398"/>
    <w:rsid w:val="002C65E9"/>
    <w:rsid w:val="003E0BD4"/>
    <w:rsid w:val="009F66E1"/>
    <w:rsid w:val="00A15537"/>
    <w:rsid w:val="00A741A5"/>
    <w:rsid w:val="00E32AEF"/>
    <w:rsid w:val="00F952B8"/>
    <w:rsid w:val="00F9590B"/>
    <w:rsid w:val="00FF3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F2173"/>
  <w15:chartTrackingRefBased/>
  <w15:docId w15:val="{D401E23C-D1DE-4F43-8CE3-E9810C5F3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59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504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</dc:creator>
  <cp:keywords/>
  <dc:description/>
  <cp:lastModifiedBy>KIEROWNIK</cp:lastModifiedBy>
  <cp:revision>2</cp:revision>
  <dcterms:created xsi:type="dcterms:W3CDTF">2024-09-05T06:07:00Z</dcterms:created>
  <dcterms:modified xsi:type="dcterms:W3CDTF">2024-09-10T12:23:00Z</dcterms:modified>
</cp:coreProperties>
</file>